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EF" w:rsidRPr="00DB66CB" w:rsidRDefault="006C14EF" w:rsidP="006C14EF">
      <w:pPr>
        <w:spacing w:line="1000" w:lineRule="exact"/>
        <w:ind w:rightChars="-94" w:right="-197"/>
        <w:jc w:val="center"/>
        <w:rPr>
          <w:rFonts w:ascii="方正小标宋简体" w:eastAsia="方正小标宋简体" w:hAnsi="宋体"/>
          <w:color w:val="FF0000"/>
          <w:w w:val="58"/>
          <w:sz w:val="90"/>
          <w:szCs w:val="90"/>
        </w:rPr>
      </w:pPr>
      <w:r w:rsidRPr="00DB66CB">
        <w:rPr>
          <w:rFonts w:ascii="方正小标宋简体" w:eastAsia="方正小标宋简体" w:hAnsi="宋体" w:hint="eastAsia"/>
          <w:color w:val="FF0000"/>
          <w:w w:val="58"/>
          <w:sz w:val="90"/>
          <w:szCs w:val="90"/>
        </w:rPr>
        <w:t>共青团赣南师范大学科技学院委员会</w:t>
      </w:r>
    </w:p>
    <w:p w:rsidR="006C14EF" w:rsidRPr="00D23D3C" w:rsidRDefault="006C14EF" w:rsidP="006C14EF">
      <w:pPr>
        <w:spacing w:line="1000" w:lineRule="exact"/>
        <w:jc w:val="center"/>
        <w:rPr>
          <w:rFonts w:ascii="仿宋_GB2312" w:eastAsia="仿宋_GB2312"/>
          <w:sz w:val="28"/>
          <w:szCs w:val="28"/>
        </w:rPr>
      </w:pPr>
      <w:r w:rsidRPr="00D23D3C">
        <w:rPr>
          <w:rFonts w:ascii="仿宋_GB2312" w:eastAsia="仿宋_GB2312" w:hint="eastAsia"/>
          <w:sz w:val="28"/>
          <w:szCs w:val="28"/>
        </w:rPr>
        <w:t>团字〔2017〕</w:t>
      </w:r>
      <w:r>
        <w:rPr>
          <w:rFonts w:ascii="仿宋_GB2312" w:eastAsia="仿宋_GB2312" w:hint="eastAsia"/>
          <w:sz w:val="28"/>
          <w:szCs w:val="28"/>
        </w:rPr>
        <w:t>36</w:t>
      </w:r>
      <w:r w:rsidRPr="00D23D3C">
        <w:rPr>
          <w:rFonts w:ascii="仿宋_GB2312" w:eastAsia="仿宋_GB2312" w:hint="eastAsia"/>
          <w:sz w:val="28"/>
          <w:szCs w:val="28"/>
        </w:rPr>
        <w:t>号</w:t>
      </w:r>
    </w:p>
    <w:p w:rsidR="006C14EF" w:rsidRDefault="007838DF" w:rsidP="006C14EF">
      <w:pPr>
        <w:spacing w:line="540" w:lineRule="exact"/>
        <w:ind w:left="82" w:rightChars="49" w:right="103" w:hangingChars="39" w:hanging="82"/>
        <w:jc w:val="center"/>
        <w:rPr>
          <w:rFonts w:ascii="FangSong_GB2312" w:eastAsia="FangSong_GB2312"/>
          <w:color w:val="333333"/>
          <w:sz w:val="33"/>
          <w:szCs w:val="33"/>
          <w:shd w:val="clear" w:color="auto" w:fill="FFFFFF"/>
        </w:rPr>
      </w:pPr>
      <w:r w:rsidRPr="007838DF">
        <w:rPr>
          <w:rFonts w:ascii="Calibri"/>
        </w:rPr>
        <w:pict>
          <v:line id="_x0000_s1027" style="position:absolute;left:0;text-align:left;z-index:251660288" from="-9pt,7.95pt" to="459pt,7.95pt" o:preferrelative="t" strokecolor="red" strokeweight="1.5pt">
            <w10:wrap type="square"/>
          </v:line>
        </w:pict>
      </w:r>
    </w:p>
    <w:p w:rsidR="001678C6" w:rsidRDefault="00DB718A">
      <w:pPr>
        <w:spacing w:line="480" w:lineRule="exact"/>
        <w:jc w:val="center"/>
        <w:rPr>
          <w:rFonts w:ascii="方正大标宋简体" w:eastAsia="方正大标宋简体" w:hAnsi="黑体"/>
          <w:color w:val="000000"/>
          <w:sz w:val="36"/>
          <w:szCs w:val="36"/>
        </w:rPr>
      </w:pPr>
      <w:r>
        <w:rPr>
          <w:rFonts w:ascii="方正大标宋简体" w:eastAsia="方正大标宋简体" w:hAnsi="黑体" w:hint="eastAsia"/>
          <w:color w:val="000000"/>
          <w:sz w:val="36"/>
          <w:szCs w:val="36"/>
        </w:rPr>
        <w:t>关于开展“与信仰对话：青年的楷模，学习的榜样”</w:t>
      </w:r>
    </w:p>
    <w:p w:rsidR="001678C6" w:rsidRDefault="00DB718A">
      <w:pPr>
        <w:spacing w:line="480" w:lineRule="exact"/>
        <w:jc w:val="center"/>
        <w:rPr>
          <w:rFonts w:ascii="方正大标宋简体" w:eastAsia="方正大标宋简体" w:hAnsi="黑体"/>
          <w:color w:val="000000"/>
          <w:sz w:val="36"/>
          <w:szCs w:val="36"/>
        </w:rPr>
      </w:pPr>
      <w:r>
        <w:rPr>
          <w:rFonts w:ascii="方正大标宋简体" w:eastAsia="方正大标宋简体" w:hAnsi="黑体" w:hint="eastAsia"/>
          <w:color w:val="000000"/>
          <w:sz w:val="36"/>
          <w:szCs w:val="36"/>
        </w:rPr>
        <w:t>主题团日活动的通知</w:t>
      </w:r>
    </w:p>
    <w:p w:rsidR="001678C6" w:rsidRDefault="00DB718A" w:rsidP="00EE1C7E">
      <w:pPr>
        <w:spacing w:line="560" w:lineRule="exact"/>
        <w:jc w:val="left"/>
        <w:rPr>
          <w:rFonts w:ascii="仿宋_GB2312" w:eastAsia="仿宋_GB2312" w:hAnsi="仿宋" w:cs="仿宋_GB2312"/>
          <w:bCs/>
          <w:sz w:val="32"/>
          <w:szCs w:val="32"/>
        </w:rPr>
      </w:pPr>
      <w:r>
        <w:rPr>
          <w:rFonts w:ascii="仿宋_GB2312" w:eastAsia="仿宋_GB2312" w:hAnsi="仿宋" w:cs="宋体" w:hint="eastAsia"/>
          <w:sz w:val="32"/>
          <w:szCs w:val="32"/>
        </w:rPr>
        <w:t>各</w:t>
      </w:r>
      <w:r w:rsidR="00E262E1">
        <w:rPr>
          <w:rFonts w:ascii="仿宋_GB2312" w:eastAsia="仿宋_GB2312" w:hAnsi="仿宋" w:cs="宋体" w:hint="eastAsia"/>
          <w:sz w:val="32"/>
          <w:szCs w:val="32"/>
        </w:rPr>
        <w:t>系</w:t>
      </w:r>
      <w:r>
        <w:rPr>
          <w:rFonts w:ascii="仿宋_GB2312" w:eastAsia="仿宋_GB2312" w:hAnsi="仿宋" w:cs="仿宋_GB2312" w:hint="eastAsia"/>
          <w:bCs/>
          <w:sz w:val="32"/>
          <w:szCs w:val="32"/>
        </w:rPr>
        <w:t>团总支：</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为在广大青年学生和各级团学组织中掀起学习《习近平的七年知青岁月》的热潮，引导广大青年学生学思践悟习近平总书记青年时期的成长故事，更加全面、历史地认识党的十八大六中全会确立习近平总书记党中央核心、全党核心地位的重大意义，以奋发向上、团结一心的精神状态迎接党的十九大胜利召开，经院团委研究，决定在全院开展“与信仰对话：青年的楷模，学习的榜样”主题团日活动，现就有关要求通知如下：</w:t>
      </w:r>
    </w:p>
    <w:p w:rsidR="001678C6" w:rsidRDefault="00DB718A" w:rsidP="00EE1C7E">
      <w:pPr>
        <w:spacing w:line="560" w:lineRule="exact"/>
        <w:ind w:firstLineChars="221" w:firstLine="710"/>
        <w:jc w:val="left"/>
        <w:rPr>
          <w:rFonts w:ascii="仿宋_GB2312" w:eastAsia="仿宋_GB2312" w:hAnsi="仿宋" w:cs="仿宋_GB2312"/>
          <w:b/>
          <w:bCs/>
          <w:sz w:val="32"/>
          <w:szCs w:val="32"/>
        </w:rPr>
      </w:pPr>
      <w:r>
        <w:rPr>
          <w:rFonts w:ascii="仿宋_GB2312" w:eastAsia="仿宋_GB2312" w:hAnsi="仿宋" w:cs="仿宋_GB2312" w:hint="eastAsia"/>
          <w:b/>
          <w:bCs/>
          <w:sz w:val="32"/>
          <w:szCs w:val="32"/>
        </w:rPr>
        <w:t>一、活动主题：</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与信仰对话：青年的楷模，学习的榜样</w:t>
      </w:r>
    </w:p>
    <w:p w:rsidR="001678C6" w:rsidRDefault="00DB718A" w:rsidP="00EE1C7E">
      <w:pPr>
        <w:spacing w:line="560" w:lineRule="exact"/>
        <w:ind w:firstLineChars="221" w:firstLine="710"/>
        <w:jc w:val="left"/>
        <w:rPr>
          <w:rFonts w:ascii="仿宋_GB2312" w:eastAsia="仿宋_GB2312" w:hAnsi="仿宋" w:cs="仿宋_GB2312"/>
          <w:b/>
          <w:bCs/>
          <w:sz w:val="32"/>
          <w:szCs w:val="32"/>
        </w:rPr>
      </w:pPr>
      <w:r>
        <w:rPr>
          <w:rFonts w:ascii="仿宋_GB2312" w:eastAsia="仿宋_GB2312" w:hAnsi="仿宋" w:cs="仿宋_GB2312" w:hint="eastAsia"/>
          <w:b/>
          <w:bCs/>
          <w:sz w:val="32"/>
          <w:szCs w:val="32"/>
        </w:rPr>
        <w:t>二、时间安排：</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1、宣传动员阶段：</w:t>
      </w:r>
      <w:r w:rsidR="00FA344E">
        <w:rPr>
          <w:rFonts w:ascii="仿宋_GB2312" w:eastAsia="仿宋_GB2312" w:hAnsi="仿宋" w:cs="仿宋_GB2312" w:hint="eastAsia"/>
          <w:bCs/>
          <w:sz w:val="32"/>
          <w:szCs w:val="32"/>
        </w:rPr>
        <w:t>10</w:t>
      </w:r>
      <w:r>
        <w:rPr>
          <w:rFonts w:ascii="仿宋_GB2312" w:eastAsia="仿宋_GB2312" w:hAnsi="仿宋" w:cs="仿宋_GB2312" w:hint="eastAsia"/>
          <w:bCs/>
          <w:sz w:val="32"/>
          <w:szCs w:val="32"/>
        </w:rPr>
        <w:t>月</w:t>
      </w:r>
      <w:r w:rsidR="00FA344E">
        <w:rPr>
          <w:rFonts w:ascii="仿宋_GB2312" w:eastAsia="仿宋_GB2312" w:hAnsi="仿宋" w:cs="仿宋_GB2312" w:hint="eastAsia"/>
          <w:bCs/>
          <w:sz w:val="32"/>
          <w:szCs w:val="32"/>
        </w:rPr>
        <w:t>1</w:t>
      </w:r>
      <w:r>
        <w:rPr>
          <w:rFonts w:ascii="仿宋_GB2312" w:eastAsia="仿宋_GB2312" w:hAnsi="仿宋" w:cs="仿宋_GB2312" w:hint="eastAsia"/>
          <w:bCs/>
          <w:sz w:val="32"/>
          <w:szCs w:val="32"/>
        </w:rPr>
        <w:t>日——10月</w:t>
      </w:r>
      <w:r w:rsidR="00FA344E">
        <w:rPr>
          <w:rFonts w:ascii="仿宋_GB2312" w:eastAsia="仿宋_GB2312" w:hAnsi="仿宋" w:cs="仿宋_GB2312" w:hint="eastAsia"/>
          <w:bCs/>
          <w:sz w:val="32"/>
          <w:szCs w:val="32"/>
        </w:rPr>
        <w:t>10</w:t>
      </w:r>
      <w:r>
        <w:rPr>
          <w:rFonts w:ascii="仿宋_GB2312" w:eastAsia="仿宋_GB2312" w:hAnsi="仿宋" w:cs="仿宋_GB2312" w:hint="eastAsia"/>
          <w:bCs/>
          <w:sz w:val="32"/>
          <w:szCs w:val="32"/>
        </w:rPr>
        <w:t>日</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2、学习教育阶段：10月</w:t>
      </w:r>
      <w:r w:rsidR="00FA344E">
        <w:rPr>
          <w:rFonts w:ascii="仿宋_GB2312" w:eastAsia="仿宋_GB2312" w:hAnsi="仿宋" w:cs="仿宋_GB2312" w:hint="eastAsia"/>
          <w:bCs/>
          <w:sz w:val="32"/>
          <w:szCs w:val="32"/>
        </w:rPr>
        <w:t>11</w:t>
      </w:r>
      <w:r>
        <w:rPr>
          <w:rFonts w:ascii="仿宋_GB2312" w:eastAsia="仿宋_GB2312" w:hAnsi="仿宋" w:cs="仿宋_GB2312" w:hint="eastAsia"/>
          <w:bCs/>
          <w:sz w:val="32"/>
          <w:szCs w:val="32"/>
        </w:rPr>
        <w:t>日——10月</w:t>
      </w:r>
      <w:r w:rsidR="00FA344E">
        <w:rPr>
          <w:rFonts w:ascii="仿宋_GB2312" w:eastAsia="仿宋_GB2312" w:hAnsi="仿宋" w:cs="仿宋_GB2312" w:hint="eastAsia"/>
          <w:bCs/>
          <w:sz w:val="32"/>
          <w:szCs w:val="32"/>
        </w:rPr>
        <w:t>17</w:t>
      </w:r>
      <w:r>
        <w:rPr>
          <w:rFonts w:ascii="仿宋_GB2312" w:eastAsia="仿宋_GB2312" w:hAnsi="仿宋" w:cs="仿宋_GB2312" w:hint="eastAsia"/>
          <w:bCs/>
          <w:sz w:val="32"/>
          <w:szCs w:val="32"/>
        </w:rPr>
        <w:t>日</w:t>
      </w:r>
    </w:p>
    <w:p w:rsidR="001678C6" w:rsidRPr="00FA344E"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3、总结提高阶段：10月1</w:t>
      </w:r>
      <w:r w:rsidR="00FA344E">
        <w:rPr>
          <w:rFonts w:ascii="仿宋_GB2312" w:eastAsia="仿宋_GB2312" w:hAnsi="仿宋" w:cs="仿宋_GB2312" w:hint="eastAsia"/>
          <w:bCs/>
          <w:sz w:val="32"/>
          <w:szCs w:val="32"/>
        </w:rPr>
        <w:t>8</w:t>
      </w:r>
      <w:r>
        <w:rPr>
          <w:rFonts w:ascii="仿宋_GB2312" w:eastAsia="仿宋_GB2312" w:hAnsi="仿宋" w:cs="仿宋_GB2312" w:hint="eastAsia"/>
          <w:bCs/>
          <w:sz w:val="32"/>
          <w:szCs w:val="32"/>
        </w:rPr>
        <w:t>日——10月</w:t>
      </w:r>
      <w:r w:rsidR="00FA344E">
        <w:rPr>
          <w:rFonts w:ascii="仿宋_GB2312" w:eastAsia="仿宋_GB2312" w:hAnsi="仿宋" w:cs="仿宋_GB2312" w:hint="eastAsia"/>
          <w:bCs/>
          <w:sz w:val="32"/>
          <w:szCs w:val="32"/>
        </w:rPr>
        <w:t>24</w:t>
      </w:r>
      <w:r>
        <w:rPr>
          <w:rFonts w:ascii="仿宋_GB2312" w:eastAsia="仿宋_GB2312" w:hAnsi="仿宋" w:cs="仿宋_GB2312" w:hint="eastAsia"/>
          <w:bCs/>
          <w:sz w:val="32"/>
          <w:szCs w:val="32"/>
        </w:rPr>
        <w:t>日</w:t>
      </w:r>
    </w:p>
    <w:p w:rsidR="001678C6" w:rsidRDefault="00DB718A" w:rsidP="00EE1C7E">
      <w:pPr>
        <w:spacing w:line="560" w:lineRule="exact"/>
        <w:ind w:firstLineChars="221" w:firstLine="710"/>
        <w:jc w:val="left"/>
        <w:rPr>
          <w:rFonts w:ascii="仿宋_GB2312" w:eastAsia="仿宋_GB2312" w:hAnsi="仿宋" w:cs="仿宋_GB2312"/>
          <w:b/>
          <w:bCs/>
          <w:sz w:val="32"/>
          <w:szCs w:val="32"/>
        </w:rPr>
      </w:pPr>
      <w:r>
        <w:rPr>
          <w:rFonts w:ascii="仿宋_GB2312" w:eastAsia="仿宋_GB2312" w:hAnsi="仿宋" w:cs="仿宋_GB2312" w:hint="eastAsia"/>
          <w:b/>
          <w:bCs/>
          <w:sz w:val="32"/>
          <w:szCs w:val="32"/>
        </w:rPr>
        <w:t>三、活动对象：</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科技学院全体团员</w:t>
      </w:r>
    </w:p>
    <w:p w:rsidR="001678C6" w:rsidRDefault="00DB718A" w:rsidP="00EE1C7E">
      <w:pPr>
        <w:spacing w:line="560" w:lineRule="exact"/>
        <w:ind w:firstLineChars="221" w:firstLine="710"/>
        <w:jc w:val="left"/>
        <w:rPr>
          <w:rFonts w:ascii="仿宋_GB2312" w:eastAsia="仿宋_GB2312" w:hAnsi="仿宋" w:cs="仿宋_GB2312"/>
          <w:b/>
          <w:bCs/>
          <w:sz w:val="32"/>
          <w:szCs w:val="32"/>
        </w:rPr>
      </w:pPr>
      <w:r>
        <w:rPr>
          <w:rFonts w:ascii="仿宋_GB2312" w:eastAsia="仿宋_GB2312" w:hAnsi="仿宋" w:cs="仿宋_GB2312" w:hint="eastAsia"/>
          <w:b/>
          <w:bCs/>
          <w:sz w:val="32"/>
          <w:szCs w:val="32"/>
        </w:rPr>
        <w:t>四、活动内容及形式：</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lastRenderedPageBreak/>
        <w:t>第一阶段：宣传动员（</w:t>
      </w:r>
      <w:r w:rsidR="0014503A">
        <w:rPr>
          <w:rFonts w:ascii="仿宋_GB2312" w:eastAsia="仿宋_GB2312" w:hAnsi="仿宋" w:cs="仿宋_GB2312" w:hint="eastAsia"/>
          <w:bCs/>
          <w:sz w:val="32"/>
          <w:szCs w:val="32"/>
        </w:rPr>
        <w:t>10</w:t>
      </w:r>
      <w:r>
        <w:rPr>
          <w:rFonts w:ascii="仿宋_GB2312" w:eastAsia="仿宋_GB2312" w:hAnsi="仿宋" w:cs="仿宋_GB2312" w:hint="eastAsia"/>
          <w:bCs/>
          <w:sz w:val="32"/>
          <w:szCs w:val="32"/>
        </w:rPr>
        <w:t>月</w:t>
      </w:r>
      <w:r w:rsidR="0014503A">
        <w:rPr>
          <w:rFonts w:ascii="仿宋_GB2312" w:eastAsia="仿宋_GB2312" w:hAnsi="仿宋" w:cs="仿宋_GB2312" w:hint="eastAsia"/>
          <w:bCs/>
          <w:sz w:val="32"/>
          <w:szCs w:val="32"/>
        </w:rPr>
        <w:t>1</w:t>
      </w:r>
      <w:r>
        <w:rPr>
          <w:rFonts w:ascii="仿宋_GB2312" w:eastAsia="仿宋_GB2312" w:hAnsi="仿宋" w:cs="仿宋_GB2312" w:hint="eastAsia"/>
          <w:bCs/>
          <w:sz w:val="32"/>
          <w:szCs w:val="32"/>
        </w:rPr>
        <w:t>日--10月</w:t>
      </w:r>
      <w:r w:rsidR="0014503A">
        <w:rPr>
          <w:rFonts w:ascii="仿宋_GB2312" w:eastAsia="仿宋_GB2312" w:hAnsi="仿宋" w:cs="仿宋_GB2312" w:hint="eastAsia"/>
          <w:bCs/>
          <w:sz w:val="32"/>
          <w:szCs w:val="32"/>
        </w:rPr>
        <w:t>10</w:t>
      </w:r>
      <w:r>
        <w:rPr>
          <w:rFonts w:ascii="仿宋_GB2312" w:eastAsia="仿宋_GB2312" w:hAnsi="仿宋" w:cs="仿宋_GB2312" w:hint="eastAsia"/>
          <w:bCs/>
          <w:sz w:val="32"/>
          <w:szCs w:val="32"/>
        </w:rPr>
        <w:t>日）</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1、组织开展形式多样、贴近青年学生的学习宣传活动。组织学生观看学习《知青岁月》学习交流座谈会，广泛开展贴近青年的网络主题活动，营造浓厚学习氛围。</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2、组织开展“喜迎十九大”论文征稿活动。让广大师生更加深入地了解党的作风精神，党的实干精神，并以各种方式传播优秀征文。</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第二阶段：学习教育（10月</w:t>
      </w:r>
      <w:r w:rsidR="0014503A">
        <w:rPr>
          <w:rFonts w:ascii="仿宋_GB2312" w:eastAsia="仿宋_GB2312" w:hAnsi="仿宋" w:cs="仿宋_GB2312" w:hint="eastAsia"/>
          <w:bCs/>
          <w:sz w:val="32"/>
          <w:szCs w:val="32"/>
        </w:rPr>
        <w:t>11</w:t>
      </w:r>
      <w:r>
        <w:rPr>
          <w:rFonts w:ascii="仿宋_GB2312" w:eastAsia="仿宋_GB2312" w:hAnsi="仿宋" w:cs="仿宋_GB2312" w:hint="eastAsia"/>
          <w:bCs/>
          <w:sz w:val="32"/>
          <w:szCs w:val="32"/>
        </w:rPr>
        <w:t>日——10月</w:t>
      </w:r>
      <w:r w:rsidR="0014503A">
        <w:rPr>
          <w:rFonts w:ascii="仿宋_GB2312" w:eastAsia="仿宋_GB2312" w:hAnsi="仿宋" w:cs="仿宋_GB2312" w:hint="eastAsia"/>
          <w:bCs/>
          <w:sz w:val="32"/>
          <w:szCs w:val="32"/>
        </w:rPr>
        <w:t>17</w:t>
      </w:r>
      <w:r>
        <w:rPr>
          <w:rFonts w:ascii="仿宋_GB2312" w:eastAsia="仿宋_GB2312" w:hAnsi="仿宋" w:cs="仿宋_GB2312" w:hint="eastAsia"/>
          <w:bCs/>
          <w:sz w:val="32"/>
          <w:szCs w:val="32"/>
        </w:rPr>
        <w:t>日）</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1、各</w:t>
      </w:r>
      <w:r w:rsidR="00E74528">
        <w:rPr>
          <w:rFonts w:ascii="仿宋_GB2312" w:eastAsia="仿宋_GB2312" w:hAnsi="仿宋" w:cs="仿宋_GB2312" w:hint="eastAsia"/>
          <w:bCs/>
          <w:sz w:val="32"/>
          <w:szCs w:val="32"/>
        </w:rPr>
        <w:t>系</w:t>
      </w:r>
      <w:r>
        <w:rPr>
          <w:rFonts w:ascii="仿宋_GB2312" w:eastAsia="仿宋_GB2312" w:hAnsi="仿宋" w:cs="仿宋_GB2312" w:hint="eastAsia"/>
          <w:bCs/>
          <w:sz w:val="32"/>
          <w:szCs w:val="32"/>
        </w:rPr>
        <w:t>团总支要深刻理解在党的十九大召开前夕，在共青团改革攻坚的关键时期，学习宣传《知青岁月》的重大意义；深刻理解《知青岁月》在引导青少年树立远大理想、树立和践行社会主义核心价值观，教育团员增强“四个意识”、增强先进性和光荣感的重要作用；将学习《知青岁月》作为深化高校思想政治工作的重要举措，与学习《习近平关于青少年和共青团工作论述摘编》相结合，用《知青岁月》中的小故事感悟《论述摘编》中的大道理，激励广大青年学生为实现“两个一百年”奋斗目标、实现中华民族伟大复兴的中国梦而努力奋斗。</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2、各</w:t>
      </w:r>
      <w:r w:rsidR="008E58C8">
        <w:rPr>
          <w:rFonts w:ascii="仿宋_GB2312" w:eastAsia="仿宋_GB2312" w:hAnsi="仿宋" w:cs="仿宋_GB2312" w:hint="eastAsia"/>
          <w:bCs/>
          <w:sz w:val="32"/>
          <w:szCs w:val="32"/>
        </w:rPr>
        <w:t>系</w:t>
      </w:r>
      <w:r>
        <w:rPr>
          <w:rFonts w:ascii="仿宋_GB2312" w:eastAsia="仿宋_GB2312" w:hAnsi="仿宋" w:cs="仿宋_GB2312" w:hint="eastAsia"/>
          <w:bCs/>
          <w:sz w:val="32"/>
          <w:szCs w:val="32"/>
        </w:rPr>
        <w:t>团总支要把组织青年学生学习《知青岁月》作为当前和今后一个时期的重要政治任务，以总书记给“青年红色筑梦之旅”的大学生和南开大学新入伍大学生回信为契机，广泛组织开展形式多样、生动活泼的学习宣传活动。</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3、各</w:t>
      </w:r>
      <w:r w:rsidR="008E58C8">
        <w:rPr>
          <w:rFonts w:ascii="仿宋_GB2312" w:eastAsia="仿宋_GB2312" w:hAnsi="仿宋" w:cs="仿宋_GB2312" w:hint="eastAsia"/>
          <w:bCs/>
          <w:sz w:val="32"/>
          <w:szCs w:val="32"/>
        </w:rPr>
        <w:t>系</w:t>
      </w:r>
      <w:r>
        <w:rPr>
          <w:rFonts w:ascii="仿宋_GB2312" w:eastAsia="仿宋_GB2312" w:hAnsi="仿宋" w:cs="仿宋_GB2312" w:hint="eastAsia"/>
          <w:bCs/>
          <w:sz w:val="32"/>
          <w:szCs w:val="32"/>
        </w:rPr>
        <w:t>团总支要结合学院实际，工作和活动设计要面向基层、面向普通学生，注重参与性和互动性，广泛动员每</w:t>
      </w:r>
      <w:r>
        <w:rPr>
          <w:rFonts w:ascii="仿宋_GB2312" w:eastAsia="仿宋_GB2312" w:hAnsi="仿宋" w:cs="仿宋_GB2312" w:hint="eastAsia"/>
          <w:bCs/>
          <w:sz w:val="32"/>
          <w:szCs w:val="32"/>
        </w:rPr>
        <w:lastRenderedPageBreak/>
        <w:t>一个团支部都参与进来，确保每一个学生至少能参加一次活动。要以学生为本，尊重学生的主体地位，激发学生自我教育的主动性和创造性，大力支持学生自己设计、自主开展活动，努力使活动形式真正为青年学生接受和欢迎。要围绕学生关注的焦点问题和思想困惑设计开展活动，真正使学生的思想有所触动，认识有所提高。</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第三阶段：总结提高（10月</w:t>
      </w:r>
      <w:r w:rsidR="0014503A">
        <w:rPr>
          <w:rFonts w:ascii="仿宋_GB2312" w:eastAsia="仿宋_GB2312" w:hAnsi="仿宋" w:cs="仿宋_GB2312" w:hint="eastAsia"/>
          <w:bCs/>
          <w:sz w:val="32"/>
          <w:szCs w:val="32"/>
        </w:rPr>
        <w:t>18</w:t>
      </w:r>
      <w:r>
        <w:rPr>
          <w:rFonts w:ascii="仿宋_GB2312" w:eastAsia="仿宋_GB2312" w:hAnsi="仿宋" w:cs="仿宋_GB2312" w:hint="eastAsia"/>
          <w:bCs/>
          <w:sz w:val="32"/>
          <w:szCs w:val="32"/>
        </w:rPr>
        <w:t>日——10月</w:t>
      </w:r>
      <w:r w:rsidR="0014503A">
        <w:rPr>
          <w:rFonts w:ascii="仿宋_GB2312" w:eastAsia="仿宋_GB2312" w:hAnsi="仿宋" w:cs="仿宋_GB2312" w:hint="eastAsia"/>
          <w:bCs/>
          <w:sz w:val="32"/>
          <w:szCs w:val="32"/>
        </w:rPr>
        <w:t>24</w:t>
      </w:r>
      <w:r>
        <w:rPr>
          <w:rFonts w:ascii="仿宋_GB2312" w:eastAsia="仿宋_GB2312" w:hAnsi="仿宋" w:cs="仿宋_GB2312" w:hint="eastAsia"/>
          <w:bCs/>
          <w:sz w:val="32"/>
          <w:szCs w:val="32"/>
        </w:rPr>
        <w:t>日）</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1、各系团总支要按照院团委的活动实施步骤对各项活动的参与人数、开展情况、具体效果等方面做好记录，并结合团支部内部成员思想认识的变化，听取大家对活动的真实感受，认真进行活动总结。</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2、院团委将对各系开展主题团日活动的计划落实情况、活动开展情况进行抽查，抽查情况将作为各系团学系统评优指标的重要依据。</w:t>
      </w:r>
    </w:p>
    <w:p w:rsidR="001678C6" w:rsidRDefault="00DB718A" w:rsidP="00EE1C7E">
      <w:pPr>
        <w:spacing w:line="560" w:lineRule="exact"/>
        <w:ind w:firstLineChars="221" w:firstLine="707"/>
        <w:jc w:val="left"/>
        <w:rPr>
          <w:rFonts w:ascii="仿宋_GB2312" w:eastAsia="仿宋_GB2312" w:hAnsi="仿宋" w:cs="仿宋_GB2312"/>
          <w:bCs/>
          <w:sz w:val="32"/>
          <w:szCs w:val="32"/>
        </w:rPr>
      </w:pPr>
      <w:r>
        <w:rPr>
          <w:rFonts w:ascii="仿宋_GB2312" w:eastAsia="仿宋_GB2312" w:hAnsi="仿宋" w:cs="仿宋_GB2312" w:hint="eastAsia"/>
          <w:bCs/>
          <w:sz w:val="32"/>
          <w:szCs w:val="32"/>
        </w:rPr>
        <w:t>3、团日活动结束之后请各系</w:t>
      </w:r>
      <w:r w:rsidR="008E58C8">
        <w:rPr>
          <w:rFonts w:ascii="仿宋_GB2312" w:eastAsia="仿宋_GB2312" w:hAnsi="仿宋" w:cs="仿宋_GB2312" w:hint="eastAsia"/>
          <w:bCs/>
          <w:sz w:val="32"/>
          <w:szCs w:val="32"/>
        </w:rPr>
        <w:t>团总支、</w:t>
      </w:r>
      <w:r>
        <w:rPr>
          <w:rFonts w:ascii="仿宋_GB2312" w:eastAsia="仿宋_GB2312" w:hAnsi="仿宋" w:cs="仿宋_GB2312" w:hint="eastAsia"/>
          <w:bCs/>
          <w:sz w:val="32"/>
          <w:szCs w:val="32"/>
        </w:rPr>
        <w:t>各班团支部撰写出符合标准，详细具体的活动总结材料，</w:t>
      </w:r>
      <w:r w:rsidR="008E58C8">
        <w:rPr>
          <w:rFonts w:ascii="仿宋_GB2312" w:eastAsia="仿宋_GB2312" w:hAnsi="仿宋" w:cs="仿宋_GB2312" w:hint="eastAsia"/>
          <w:bCs/>
          <w:sz w:val="32"/>
          <w:szCs w:val="32"/>
        </w:rPr>
        <w:t>并将</w:t>
      </w:r>
      <w:r>
        <w:rPr>
          <w:rFonts w:ascii="仿宋_GB2312" w:eastAsia="仿宋_GB2312" w:hAnsi="仿宋" w:cs="仿宋_GB2312" w:hint="eastAsia"/>
          <w:bCs/>
          <w:sz w:val="32"/>
          <w:szCs w:val="32"/>
        </w:rPr>
        <w:t>赣南师范大学科技学院团日活动评选推荐登记表(附件</w:t>
      </w:r>
      <w:r w:rsidR="008E58C8">
        <w:rPr>
          <w:rFonts w:ascii="仿宋_GB2312" w:eastAsia="仿宋_GB2312" w:hAnsi="仿宋" w:cs="仿宋_GB2312" w:hint="eastAsia"/>
          <w:bCs/>
          <w:sz w:val="32"/>
          <w:szCs w:val="32"/>
        </w:rPr>
        <w:t>2</w:t>
      </w:r>
      <w:r>
        <w:rPr>
          <w:rFonts w:ascii="仿宋_GB2312" w:eastAsia="仿宋_GB2312" w:hAnsi="仿宋" w:cs="仿宋_GB2312" w:hint="eastAsia"/>
          <w:bCs/>
          <w:sz w:val="32"/>
          <w:szCs w:val="32"/>
        </w:rPr>
        <w:t>)于10月</w:t>
      </w:r>
      <w:r w:rsidR="00186753">
        <w:rPr>
          <w:rFonts w:ascii="仿宋_GB2312" w:eastAsia="仿宋_GB2312" w:hAnsi="仿宋" w:cs="仿宋_GB2312" w:hint="eastAsia"/>
          <w:bCs/>
          <w:sz w:val="32"/>
          <w:szCs w:val="32"/>
        </w:rPr>
        <w:t>24</w:t>
      </w:r>
      <w:r>
        <w:rPr>
          <w:rFonts w:ascii="仿宋_GB2312" w:eastAsia="仿宋_GB2312" w:hAnsi="仿宋" w:cs="仿宋_GB2312" w:hint="eastAsia"/>
          <w:bCs/>
          <w:sz w:val="32"/>
          <w:szCs w:val="32"/>
        </w:rPr>
        <w:t>日之前上交。院团委将对各系开展的活动选取典型在院团委官方微博上给予宣传和报道,并将评比出十佳团日活动,评比方案详情请见附件</w:t>
      </w:r>
      <w:r w:rsidR="00E74528">
        <w:rPr>
          <w:rFonts w:ascii="仿宋_GB2312" w:eastAsia="仿宋_GB2312" w:hAnsi="仿宋" w:cs="仿宋_GB2312" w:hint="eastAsia"/>
          <w:bCs/>
          <w:sz w:val="32"/>
          <w:szCs w:val="32"/>
        </w:rPr>
        <w:t>1</w:t>
      </w:r>
      <w:r>
        <w:rPr>
          <w:rFonts w:ascii="仿宋_GB2312" w:eastAsia="仿宋_GB2312" w:hAnsi="仿宋" w:cs="仿宋_GB2312" w:hint="eastAsia"/>
          <w:bCs/>
          <w:sz w:val="32"/>
          <w:szCs w:val="32"/>
        </w:rPr>
        <w:t>。</w:t>
      </w:r>
    </w:p>
    <w:p w:rsidR="001678C6" w:rsidRDefault="001678C6" w:rsidP="00EE1C7E">
      <w:pPr>
        <w:spacing w:line="560" w:lineRule="exact"/>
        <w:ind w:firstLineChars="200" w:firstLine="640"/>
        <w:jc w:val="left"/>
        <w:rPr>
          <w:rStyle w:val="ca-14"/>
          <w:rFonts w:ascii="仿宋_GB2312" w:eastAsia="仿宋_GB2312" w:hAnsi="仿宋" w:cs="仿宋"/>
          <w:kern w:val="28"/>
          <w:sz w:val="32"/>
          <w:szCs w:val="32"/>
        </w:rPr>
      </w:pPr>
    </w:p>
    <w:p w:rsidR="001678C6" w:rsidRDefault="00DB718A" w:rsidP="00EE1C7E">
      <w:pPr>
        <w:autoSpaceDN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其他未尽事宜，请与团工委组织部联系。</w:t>
      </w:r>
    </w:p>
    <w:p w:rsidR="001678C6" w:rsidRDefault="00DB718A" w:rsidP="00EE1C7E">
      <w:pPr>
        <w:autoSpaceDN w:val="0"/>
        <w:spacing w:line="560" w:lineRule="exact"/>
        <w:ind w:firstLineChars="200" w:firstLine="640"/>
        <w:rPr>
          <w:rStyle w:val="bt"/>
          <w:rFonts w:ascii="黑体" w:eastAsia="黑体" w:hAnsi="黑体"/>
          <w:b/>
          <w:color w:val="FF0000"/>
          <w:sz w:val="32"/>
          <w:szCs w:val="32"/>
        </w:rPr>
      </w:pPr>
      <w:r>
        <w:rPr>
          <w:rFonts w:ascii="仿宋_GB2312" w:eastAsia="仿宋_GB2312" w:hAnsi="宋体" w:hint="eastAsia"/>
          <w:color w:val="000000"/>
          <w:sz w:val="32"/>
          <w:szCs w:val="32"/>
        </w:rPr>
        <w:t>联系人:杨妍 18779989419</w:t>
      </w:r>
    </w:p>
    <w:p w:rsidR="001678C6" w:rsidRDefault="001678C6" w:rsidP="00EE1C7E">
      <w:pPr>
        <w:spacing w:line="560" w:lineRule="exact"/>
        <w:ind w:firstLineChars="200" w:firstLine="640"/>
        <w:jc w:val="left"/>
        <w:rPr>
          <w:rFonts w:ascii="仿宋_GB2312" w:eastAsia="仿宋_GB2312" w:hAnsi="仿宋" w:cs="仿宋"/>
          <w:kern w:val="0"/>
          <w:sz w:val="32"/>
          <w:szCs w:val="32"/>
        </w:rPr>
      </w:pPr>
    </w:p>
    <w:p w:rsidR="001678C6" w:rsidRDefault="001678C6" w:rsidP="00EE1C7E">
      <w:pPr>
        <w:spacing w:line="560" w:lineRule="exact"/>
        <w:jc w:val="left"/>
        <w:rPr>
          <w:rFonts w:ascii="仿宋_GB2312" w:eastAsia="仿宋_GB2312" w:hAnsi="仿宋" w:cs="仿宋"/>
          <w:kern w:val="0"/>
          <w:sz w:val="32"/>
          <w:szCs w:val="32"/>
        </w:rPr>
      </w:pPr>
    </w:p>
    <w:p w:rsidR="001678C6" w:rsidRPr="00FF693E" w:rsidRDefault="00DB718A" w:rsidP="00EE1C7E">
      <w:pPr>
        <w:spacing w:line="560" w:lineRule="exact"/>
        <w:ind w:leftChars="380" w:left="1918" w:hangingChars="350" w:hanging="1120"/>
        <w:rPr>
          <w:rFonts w:ascii="仿宋_GB2312" w:eastAsia="仿宋_GB2312" w:hAnsi="黑体"/>
          <w:color w:val="000000"/>
          <w:sz w:val="32"/>
          <w:szCs w:val="32"/>
        </w:rPr>
      </w:pPr>
      <w:r w:rsidRPr="00FF693E">
        <w:rPr>
          <w:rStyle w:val="ca-14"/>
          <w:rFonts w:ascii="仿宋_GB2312" w:eastAsia="仿宋_GB2312" w:hint="eastAsia"/>
          <w:kern w:val="28"/>
          <w:sz w:val="32"/>
          <w:szCs w:val="32"/>
        </w:rPr>
        <w:t>附件</w:t>
      </w:r>
      <w:r w:rsidR="00FF693E">
        <w:rPr>
          <w:rStyle w:val="ca-14"/>
          <w:rFonts w:ascii="仿宋_GB2312" w:eastAsia="仿宋_GB2312" w:hint="eastAsia"/>
          <w:kern w:val="28"/>
          <w:sz w:val="32"/>
          <w:szCs w:val="32"/>
        </w:rPr>
        <w:t>1</w:t>
      </w:r>
      <w:r w:rsidRPr="00FF693E">
        <w:rPr>
          <w:rStyle w:val="ca-14"/>
          <w:rFonts w:ascii="仿宋_GB2312" w:eastAsia="仿宋_GB2312" w:hint="eastAsia"/>
          <w:kern w:val="28"/>
          <w:sz w:val="32"/>
          <w:szCs w:val="32"/>
        </w:rPr>
        <w:t>:</w:t>
      </w:r>
      <w:r w:rsidRPr="00FF693E">
        <w:rPr>
          <w:rFonts w:ascii="仿宋_GB2312" w:eastAsia="仿宋_GB2312" w:hAnsi="仿宋" w:cs="仿宋" w:hint="eastAsia"/>
          <w:color w:val="000000"/>
          <w:sz w:val="32"/>
          <w:szCs w:val="32"/>
        </w:rPr>
        <w:t>关于评选“与信仰对话：青年的楷模，学习的</w:t>
      </w:r>
      <w:r w:rsidR="00FF693E">
        <w:rPr>
          <w:rFonts w:ascii="仿宋_GB2312" w:eastAsia="仿宋_GB2312" w:hAnsi="仿宋" w:cs="仿宋" w:hint="eastAsia"/>
          <w:color w:val="000000"/>
          <w:sz w:val="32"/>
          <w:szCs w:val="32"/>
        </w:rPr>
        <w:t xml:space="preserve">       </w:t>
      </w:r>
      <w:r w:rsidRPr="00FF693E">
        <w:rPr>
          <w:rFonts w:ascii="仿宋_GB2312" w:eastAsia="仿宋_GB2312" w:hAnsi="仿宋" w:cs="仿宋" w:hint="eastAsia"/>
          <w:color w:val="000000"/>
          <w:sz w:val="32"/>
          <w:szCs w:val="32"/>
        </w:rPr>
        <w:t>榜样</w:t>
      </w:r>
      <w:r w:rsidR="00EB6C70">
        <w:rPr>
          <w:rFonts w:ascii="仿宋_GB2312" w:eastAsia="仿宋_GB2312" w:hAnsi="仿宋" w:cs="仿宋" w:hint="eastAsia"/>
          <w:color w:val="000000"/>
          <w:sz w:val="32"/>
          <w:szCs w:val="32"/>
        </w:rPr>
        <w:t>”</w:t>
      </w:r>
      <w:r w:rsidRPr="00FF693E">
        <w:rPr>
          <w:rFonts w:ascii="仿宋_GB2312" w:eastAsia="仿宋_GB2312" w:hAnsi="仿宋" w:cs="仿宋" w:hint="eastAsia"/>
          <w:color w:val="000000"/>
          <w:sz w:val="32"/>
          <w:szCs w:val="32"/>
        </w:rPr>
        <w:t>主题团日活动十佳团日活动的方案</w:t>
      </w:r>
    </w:p>
    <w:p w:rsidR="001678C6" w:rsidRPr="00FF693E" w:rsidRDefault="00DB718A" w:rsidP="00EE1C7E">
      <w:pPr>
        <w:widowControl/>
        <w:spacing w:line="560" w:lineRule="exact"/>
        <w:ind w:leftChars="380" w:left="1918" w:hangingChars="350" w:hanging="1120"/>
        <w:rPr>
          <w:rFonts w:ascii="仿宋_GB2312" w:eastAsia="仿宋_GB2312"/>
          <w:kern w:val="28"/>
          <w:sz w:val="32"/>
          <w:szCs w:val="32"/>
        </w:rPr>
      </w:pPr>
      <w:r w:rsidRPr="00FF693E">
        <w:rPr>
          <w:rFonts w:ascii="仿宋_GB2312" w:eastAsia="仿宋_GB2312" w:hint="eastAsia"/>
          <w:kern w:val="28"/>
          <w:sz w:val="32"/>
          <w:szCs w:val="32"/>
        </w:rPr>
        <w:t>附件</w:t>
      </w:r>
      <w:r w:rsidR="00FF693E">
        <w:rPr>
          <w:rFonts w:ascii="仿宋_GB2312" w:eastAsia="仿宋_GB2312" w:hint="eastAsia"/>
          <w:kern w:val="28"/>
          <w:sz w:val="32"/>
          <w:szCs w:val="32"/>
        </w:rPr>
        <w:t>2</w:t>
      </w:r>
      <w:r w:rsidRPr="00FF693E">
        <w:rPr>
          <w:rFonts w:ascii="仿宋_GB2312" w:eastAsia="仿宋_GB2312" w:hint="eastAsia"/>
          <w:kern w:val="28"/>
          <w:sz w:val="32"/>
          <w:szCs w:val="32"/>
        </w:rPr>
        <w:t>:赣南师范大学科技学院团日活动评选推荐登记表</w:t>
      </w:r>
    </w:p>
    <w:p w:rsidR="001678C6" w:rsidRDefault="001678C6" w:rsidP="00EE1C7E">
      <w:pPr>
        <w:spacing w:line="560" w:lineRule="exact"/>
        <w:ind w:firstLineChars="200" w:firstLine="640"/>
        <w:jc w:val="left"/>
        <w:rPr>
          <w:rFonts w:ascii="仿宋_GB2312" w:eastAsia="仿宋_GB2312" w:hAnsi="仿宋" w:cs="仿宋"/>
          <w:kern w:val="0"/>
          <w:sz w:val="32"/>
          <w:szCs w:val="32"/>
        </w:rPr>
      </w:pPr>
    </w:p>
    <w:p w:rsidR="001678C6" w:rsidRDefault="00DB718A" w:rsidP="00EE1C7E">
      <w:pPr>
        <w:widowControl/>
        <w:spacing w:line="560" w:lineRule="exact"/>
        <w:ind w:firstLineChars="200" w:firstLine="640"/>
        <w:jc w:val="right"/>
        <w:rPr>
          <w:rStyle w:val="ca-14"/>
          <w:rFonts w:ascii="仿宋_GB2312" w:eastAsia="仿宋_GB2312"/>
          <w:kern w:val="28"/>
          <w:sz w:val="32"/>
          <w:szCs w:val="32"/>
        </w:rPr>
      </w:pPr>
      <w:r>
        <w:rPr>
          <w:rStyle w:val="ca-14"/>
          <w:rFonts w:ascii="仿宋_GB2312" w:eastAsia="仿宋_GB2312" w:hint="eastAsia"/>
          <w:kern w:val="28"/>
          <w:sz w:val="32"/>
          <w:szCs w:val="32"/>
        </w:rPr>
        <w:t>共青团赣南师范大学科技学院委员会</w:t>
      </w:r>
    </w:p>
    <w:p w:rsidR="001678C6" w:rsidRDefault="00FF693E" w:rsidP="00EE1C7E">
      <w:pPr>
        <w:spacing w:line="560" w:lineRule="exact"/>
        <w:ind w:right="640"/>
        <w:jc w:val="center"/>
        <w:rPr>
          <w:rStyle w:val="ca-14"/>
          <w:rFonts w:ascii="仿宋_GB2312" w:eastAsia="仿宋_GB2312"/>
          <w:kern w:val="28"/>
          <w:sz w:val="32"/>
          <w:szCs w:val="32"/>
        </w:rPr>
      </w:pPr>
      <w:r>
        <w:rPr>
          <w:rStyle w:val="ca-14"/>
          <w:rFonts w:ascii="仿宋_GB2312" w:eastAsia="仿宋_GB2312" w:hint="eastAsia"/>
          <w:kern w:val="28"/>
          <w:sz w:val="32"/>
          <w:szCs w:val="32"/>
        </w:rPr>
        <w:t xml:space="preserve">                         2017</w:t>
      </w:r>
      <w:r w:rsidR="00DB718A">
        <w:rPr>
          <w:rStyle w:val="ca-14"/>
          <w:rFonts w:ascii="仿宋_GB2312" w:eastAsia="仿宋_GB2312" w:hint="eastAsia"/>
          <w:kern w:val="28"/>
          <w:sz w:val="32"/>
          <w:szCs w:val="32"/>
        </w:rPr>
        <w:t>年</w:t>
      </w:r>
      <w:r>
        <w:rPr>
          <w:rStyle w:val="ca-14"/>
          <w:rFonts w:ascii="仿宋_GB2312" w:eastAsia="仿宋_GB2312" w:hint="eastAsia"/>
          <w:kern w:val="28"/>
          <w:sz w:val="32"/>
          <w:szCs w:val="32"/>
        </w:rPr>
        <w:t>10</w:t>
      </w:r>
      <w:r w:rsidR="00DB718A">
        <w:rPr>
          <w:rStyle w:val="ca-14"/>
          <w:rFonts w:ascii="仿宋_GB2312" w:eastAsia="仿宋_GB2312" w:hint="eastAsia"/>
          <w:kern w:val="28"/>
          <w:sz w:val="32"/>
          <w:szCs w:val="32"/>
        </w:rPr>
        <w:t>月</w:t>
      </w:r>
      <w:r>
        <w:rPr>
          <w:rStyle w:val="ca-14"/>
          <w:rFonts w:ascii="仿宋_GB2312" w:eastAsia="仿宋_GB2312" w:hint="eastAsia"/>
          <w:kern w:val="28"/>
          <w:sz w:val="32"/>
          <w:szCs w:val="32"/>
        </w:rPr>
        <w:t>9</w:t>
      </w:r>
      <w:r w:rsidR="00DB718A">
        <w:rPr>
          <w:rStyle w:val="ca-14"/>
          <w:rFonts w:ascii="仿宋_GB2312" w:eastAsia="仿宋_GB2312" w:hint="eastAsia"/>
          <w:kern w:val="28"/>
          <w:sz w:val="32"/>
          <w:szCs w:val="32"/>
        </w:rPr>
        <w:t xml:space="preserve">日 </w:t>
      </w:r>
    </w:p>
    <w:p w:rsidR="001678C6" w:rsidRDefault="001678C6">
      <w:pPr>
        <w:spacing w:line="500" w:lineRule="exact"/>
        <w:rPr>
          <w:rFonts w:ascii="仿宋_GB2312" w:eastAsia="仿宋_GB2312" w:hAnsi="宋体"/>
          <w:b/>
          <w:sz w:val="32"/>
          <w:szCs w:val="32"/>
        </w:rPr>
      </w:pPr>
    </w:p>
    <w:p w:rsidR="001678C6" w:rsidRDefault="001678C6">
      <w:pPr>
        <w:spacing w:line="500" w:lineRule="exact"/>
        <w:rPr>
          <w:rFonts w:ascii="仿宋_GB2312" w:eastAsia="仿宋_GB2312" w:hAnsi="宋体"/>
          <w:b/>
          <w:sz w:val="32"/>
          <w:szCs w:val="32"/>
        </w:rPr>
      </w:pPr>
    </w:p>
    <w:p w:rsidR="001678C6" w:rsidRDefault="001678C6">
      <w:pPr>
        <w:spacing w:line="500" w:lineRule="exact"/>
        <w:rPr>
          <w:rFonts w:ascii="仿宋_GB2312" w:eastAsia="仿宋_GB2312" w:hAnsi="宋体"/>
          <w:b/>
          <w:sz w:val="32"/>
          <w:szCs w:val="32"/>
        </w:rPr>
      </w:pPr>
    </w:p>
    <w:p w:rsidR="001678C6" w:rsidRDefault="001678C6">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EE1C7E" w:rsidRDefault="00EE1C7E">
      <w:pPr>
        <w:spacing w:line="500" w:lineRule="exact"/>
        <w:rPr>
          <w:rFonts w:ascii="仿宋_GB2312" w:eastAsia="仿宋_GB2312" w:hAnsi="宋体"/>
          <w:b/>
          <w:sz w:val="32"/>
          <w:szCs w:val="32"/>
        </w:rPr>
      </w:pPr>
    </w:p>
    <w:p w:rsidR="001678C6" w:rsidRPr="00A74B3E" w:rsidRDefault="00DB718A">
      <w:pPr>
        <w:spacing w:line="500" w:lineRule="exact"/>
      </w:pPr>
      <w:r w:rsidRPr="00A74B3E">
        <w:rPr>
          <w:rFonts w:ascii="仿宋_GB2312" w:eastAsia="仿宋_GB2312" w:hAnsi="宋体" w:hint="eastAsia"/>
          <w:sz w:val="32"/>
          <w:szCs w:val="32"/>
        </w:rPr>
        <w:lastRenderedPageBreak/>
        <w:t>附件</w:t>
      </w:r>
      <w:r w:rsidR="00A74B3E" w:rsidRPr="00A74B3E">
        <w:rPr>
          <w:rFonts w:ascii="仿宋_GB2312" w:eastAsia="仿宋_GB2312" w:hAnsi="宋体" w:hint="eastAsia"/>
          <w:sz w:val="32"/>
          <w:szCs w:val="32"/>
        </w:rPr>
        <w:t>1</w:t>
      </w:r>
      <w:r w:rsidRPr="00A74B3E">
        <w:rPr>
          <w:rFonts w:ascii="仿宋_GB2312" w:eastAsia="仿宋_GB2312" w:hAnsi="宋体" w:hint="eastAsia"/>
          <w:sz w:val="32"/>
          <w:szCs w:val="32"/>
        </w:rPr>
        <w:t>：</w:t>
      </w:r>
    </w:p>
    <w:p w:rsidR="001678C6" w:rsidRPr="00A74B3E" w:rsidRDefault="00DB718A">
      <w:pPr>
        <w:spacing w:line="480" w:lineRule="exact"/>
        <w:jc w:val="center"/>
        <w:rPr>
          <w:rFonts w:ascii="黑体" w:eastAsia="黑体" w:hAnsi="黑体"/>
          <w:color w:val="000000"/>
          <w:sz w:val="36"/>
          <w:szCs w:val="36"/>
        </w:rPr>
      </w:pPr>
      <w:r w:rsidRPr="00A74B3E">
        <w:rPr>
          <w:rFonts w:ascii="黑体" w:eastAsia="黑体" w:hAnsi="黑体" w:hint="eastAsia"/>
          <w:color w:val="000000"/>
          <w:sz w:val="36"/>
          <w:szCs w:val="36"/>
        </w:rPr>
        <w:t>关于评选“与信仰对话：青年的楷模，学习的榜样”主题团日活动十佳团日活动的方案</w:t>
      </w:r>
    </w:p>
    <w:p w:rsidR="001678C6" w:rsidRDefault="00DB718A" w:rsidP="00A74B3E">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一、评选步骤</w:t>
      </w:r>
    </w:p>
    <w:p w:rsidR="001678C6" w:rsidRDefault="00DB718A">
      <w:pPr>
        <w:autoSpaceDN w:val="0"/>
        <w:spacing w:line="560" w:lineRule="exact"/>
        <w:ind w:firstLineChars="200" w:firstLine="643"/>
        <w:rPr>
          <w:rFonts w:ascii="仿宋_GB2312" w:eastAsia="仿宋_GB2312" w:hAnsi="宋体"/>
          <w:sz w:val="32"/>
          <w:szCs w:val="32"/>
        </w:rPr>
      </w:pPr>
      <w:r>
        <w:rPr>
          <w:rFonts w:ascii="楷体" w:hAnsi="楷体" w:hint="eastAsia"/>
          <w:b/>
          <w:bCs/>
          <w:sz w:val="32"/>
          <w:szCs w:val="32"/>
        </w:rPr>
        <w:t>1</w:t>
      </w:r>
      <w:r>
        <w:rPr>
          <w:rFonts w:ascii="楷体" w:hAnsi="楷体" w:hint="eastAsia"/>
          <w:b/>
          <w:bCs/>
          <w:sz w:val="32"/>
          <w:szCs w:val="32"/>
        </w:rPr>
        <w:t>．活动开展阶段</w:t>
      </w:r>
      <w:r>
        <w:rPr>
          <w:rFonts w:ascii="仿宋_GB2312" w:eastAsia="仿宋_GB2312" w:hAnsi="宋体" w:hint="eastAsia"/>
          <w:sz w:val="32"/>
          <w:szCs w:val="32"/>
        </w:rPr>
        <w:t>（10月</w:t>
      </w:r>
      <w:r w:rsidR="00186753">
        <w:rPr>
          <w:rFonts w:ascii="仿宋_GB2312" w:eastAsia="仿宋_GB2312" w:hAnsi="宋体" w:hint="eastAsia"/>
          <w:sz w:val="32"/>
          <w:szCs w:val="32"/>
        </w:rPr>
        <w:t>11</w:t>
      </w:r>
      <w:r>
        <w:rPr>
          <w:rFonts w:ascii="仿宋_GB2312" w:eastAsia="仿宋_GB2312" w:hAnsi="宋体" w:hint="eastAsia"/>
          <w:sz w:val="32"/>
          <w:szCs w:val="32"/>
        </w:rPr>
        <w:t>日至10月1</w:t>
      </w:r>
      <w:r w:rsidR="00186753">
        <w:rPr>
          <w:rFonts w:ascii="仿宋_GB2312" w:eastAsia="仿宋_GB2312" w:hAnsi="宋体" w:hint="eastAsia"/>
          <w:sz w:val="32"/>
          <w:szCs w:val="32"/>
        </w:rPr>
        <w:t>7</w:t>
      </w:r>
      <w:r>
        <w:rPr>
          <w:rFonts w:ascii="仿宋_GB2312" w:eastAsia="仿宋_GB2312" w:hAnsi="宋体" w:hint="eastAsia"/>
          <w:sz w:val="32"/>
          <w:szCs w:val="32"/>
        </w:rPr>
        <w:t>日）</w:t>
      </w:r>
    </w:p>
    <w:p w:rsidR="001678C6" w:rsidRDefault="00DB718A">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各系团总支组织好优秀团日评选活动，每个团支部开展团日活动的同时，通过团支部微博配以图片发布实时开展情况，团支部3-5名成员在活动结束后发表参与团日活动后的感受。微博发布要求：以#赣南师范大学科技学院“与信仰对话：青年的楷模，学习的榜样”主题团日活动#为话题的新浪微博，</w:t>
      </w:r>
      <w:r>
        <w:rPr>
          <w:rFonts w:ascii="仿宋_GB2312" w:eastAsia="仿宋_GB2312"/>
          <w:sz w:val="32"/>
          <w:szCs w:val="32"/>
        </w:rPr>
        <w:t>@</w:t>
      </w:r>
      <w:r>
        <w:rPr>
          <w:rFonts w:ascii="仿宋_GB2312" w:eastAsia="仿宋_GB2312" w:hint="eastAsia"/>
          <w:sz w:val="32"/>
          <w:szCs w:val="32"/>
        </w:rPr>
        <w:t>团中央学校部@江西共青团</w:t>
      </w:r>
      <w:r>
        <w:rPr>
          <w:rFonts w:ascii="仿宋_GB2312" w:eastAsia="仿宋_GB2312"/>
          <w:sz w:val="32"/>
          <w:szCs w:val="32"/>
        </w:rPr>
        <w:t>@</w:t>
      </w:r>
      <w:r>
        <w:rPr>
          <w:rFonts w:ascii="仿宋_GB2312" w:eastAsia="仿宋_GB2312" w:hint="eastAsia"/>
          <w:sz w:val="32"/>
          <w:szCs w:val="32"/>
        </w:rPr>
        <w:t>江西学校部@青春赣师@赣南师大科技学院团委。</w:t>
      </w:r>
    </w:p>
    <w:p w:rsidR="001678C6" w:rsidRDefault="00DB718A">
      <w:pPr>
        <w:autoSpaceDN w:val="0"/>
        <w:spacing w:line="560" w:lineRule="exact"/>
        <w:ind w:firstLineChars="200" w:firstLine="643"/>
        <w:rPr>
          <w:rFonts w:ascii="仿宋_GB2312" w:eastAsia="仿宋_GB2312" w:hAnsi="宋体"/>
          <w:sz w:val="32"/>
          <w:szCs w:val="32"/>
        </w:rPr>
      </w:pPr>
      <w:r>
        <w:rPr>
          <w:rFonts w:ascii="楷体" w:hAnsi="楷体" w:hint="eastAsia"/>
          <w:b/>
          <w:bCs/>
          <w:sz w:val="32"/>
          <w:szCs w:val="32"/>
        </w:rPr>
        <w:t>2</w:t>
      </w:r>
      <w:r>
        <w:rPr>
          <w:rFonts w:ascii="楷体" w:hAnsi="楷体" w:hint="eastAsia"/>
          <w:b/>
          <w:bCs/>
          <w:sz w:val="32"/>
          <w:szCs w:val="32"/>
        </w:rPr>
        <w:t>．活动推荐阶段</w:t>
      </w:r>
      <w:r>
        <w:rPr>
          <w:rFonts w:ascii="仿宋_GB2312" w:eastAsia="仿宋_GB2312" w:hAnsi="宋体" w:hint="eastAsia"/>
          <w:sz w:val="32"/>
          <w:szCs w:val="32"/>
        </w:rPr>
        <w:t>（10月</w:t>
      </w:r>
      <w:r w:rsidR="00186753">
        <w:rPr>
          <w:rFonts w:ascii="仿宋_GB2312" w:eastAsia="仿宋_GB2312" w:hAnsi="宋体" w:hint="eastAsia"/>
          <w:sz w:val="32"/>
          <w:szCs w:val="32"/>
        </w:rPr>
        <w:t>18</w:t>
      </w:r>
      <w:r>
        <w:rPr>
          <w:rFonts w:ascii="仿宋_GB2312" w:eastAsia="仿宋_GB2312" w:hAnsi="宋体" w:hint="eastAsia"/>
          <w:sz w:val="32"/>
          <w:szCs w:val="32"/>
        </w:rPr>
        <w:t>日至</w:t>
      </w:r>
      <w:r w:rsidR="00186753">
        <w:rPr>
          <w:rFonts w:ascii="仿宋_GB2312" w:eastAsia="仿宋_GB2312" w:hAnsi="宋体" w:hint="eastAsia"/>
          <w:sz w:val="32"/>
          <w:szCs w:val="32"/>
        </w:rPr>
        <w:t>20</w:t>
      </w:r>
      <w:r>
        <w:rPr>
          <w:rFonts w:ascii="仿宋_GB2312" w:eastAsia="仿宋_GB2312" w:hAnsi="宋体" w:hint="eastAsia"/>
          <w:sz w:val="32"/>
          <w:szCs w:val="32"/>
        </w:rPr>
        <w:t>日）</w:t>
      </w:r>
    </w:p>
    <w:p w:rsidR="001678C6" w:rsidRDefault="00DB718A">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活动完成后，各系团总支推荐2个(文法系3个)优秀团日活动参加全院评选，要求递交</w:t>
      </w:r>
      <w:r>
        <w:rPr>
          <w:rFonts w:ascii="仿宋_GB2312" w:eastAsia="仿宋_GB2312" w:hAnsi="宋体" w:hint="eastAsia"/>
          <w:bCs/>
          <w:sz w:val="32"/>
          <w:szCs w:val="32"/>
        </w:rPr>
        <w:t>符合标准，详细具体的活动总结材料(团日活动总结)、赣南师范大学科技学院“</w:t>
      </w:r>
      <w:r>
        <w:rPr>
          <w:rFonts w:ascii="仿宋_GB2312" w:eastAsia="仿宋_GB2312" w:hAnsi="宋体" w:hint="eastAsia"/>
          <w:sz w:val="32"/>
          <w:szCs w:val="32"/>
        </w:rPr>
        <w:t>与信仰对话：青年的楷模，学习的榜样</w:t>
      </w:r>
      <w:r>
        <w:rPr>
          <w:rFonts w:ascii="仿宋_GB2312" w:eastAsia="仿宋_GB2312" w:hAnsi="宋体" w:hint="eastAsia"/>
          <w:bCs/>
          <w:sz w:val="32"/>
          <w:szCs w:val="32"/>
        </w:rPr>
        <w:t>”团日活动评选推荐登记表（附件二）</w:t>
      </w:r>
      <w:r>
        <w:rPr>
          <w:rFonts w:ascii="仿宋_GB2312" w:eastAsia="仿宋_GB2312" w:hAnsi="宋体" w:hint="eastAsia"/>
          <w:sz w:val="32"/>
          <w:szCs w:val="32"/>
        </w:rPr>
        <w:t>等相关材料。所有材料均用A4纸打印，于10月17日之前将书面文档和电子文档一起报送院团工委组织部。</w:t>
      </w:r>
    </w:p>
    <w:p w:rsidR="001678C6" w:rsidRDefault="00DB718A">
      <w:pPr>
        <w:autoSpaceDN w:val="0"/>
        <w:spacing w:line="560" w:lineRule="exact"/>
        <w:ind w:firstLineChars="200" w:firstLine="643"/>
        <w:rPr>
          <w:rFonts w:ascii="仿宋_GB2312" w:eastAsia="仿宋_GB2312" w:hAnsi="宋体"/>
          <w:color w:val="FF0000"/>
          <w:sz w:val="32"/>
          <w:szCs w:val="32"/>
        </w:rPr>
      </w:pPr>
      <w:r>
        <w:rPr>
          <w:rFonts w:ascii="楷体" w:hAnsi="楷体" w:hint="eastAsia"/>
          <w:b/>
          <w:bCs/>
          <w:sz w:val="32"/>
          <w:szCs w:val="32"/>
        </w:rPr>
        <w:t>3</w:t>
      </w:r>
      <w:r>
        <w:rPr>
          <w:rFonts w:ascii="楷体" w:hAnsi="楷体" w:hint="eastAsia"/>
          <w:b/>
          <w:bCs/>
          <w:sz w:val="32"/>
          <w:szCs w:val="32"/>
        </w:rPr>
        <w:t>．活动评选阶段</w:t>
      </w:r>
      <w:r>
        <w:rPr>
          <w:rFonts w:ascii="仿宋_GB2312" w:eastAsia="仿宋_GB2312" w:hAnsi="宋体" w:hint="eastAsia"/>
          <w:sz w:val="32"/>
          <w:szCs w:val="32"/>
        </w:rPr>
        <w:t>（10月</w:t>
      </w:r>
      <w:r w:rsidR="00186753">
        <w:rPr>
          <w:rFonts w:ascii="仿宋_GB2312" w:eastAsia="仿宋_GB2312" w:hAnsi="宋体" w:hint="eastAsia"/>
          <w:sz w:val="32"/>
          <w:szCs w:val="32"/>
        </w:rPr>
        <w:t>21</w:t>
      </w:r>
      <w:r>
        <w:rPr>
          <w:rFonts w:ascii="仿宋_GB2312" w:eastAsia="仿宋_GB2312" w:hAnsi="宋体" w:hint="eastAsia"/>
          <w:sz w:val="32"/>
          <w:szCs w:val="32"/>
        </w:rPr>
        <w:t>日至10月</w:t>
      </w:r>
      <w:r w:rsidR="00186753">
        <w:rPr>
          <w:rFonts w:ascii="仿宋_GB2312" w:eastAsia="仿宋_GB2312" w:hAnsi="宋体" w:hint="eastAsia"/>
          <w:sz w:val="32"/>
          <w:szCs w:val="32"/>
        </w:rPr>
        <w:t>24</w:t>
      </w:r>
      <w:r>
        <w:rPr>
          <w:rFonts w:ascii="仿宋_GB2312" w:eastAsia="仿宋_GB2312" w:hAnsi="宋体" w:hint="eastAsia"/>
          <w:sz w:val="32"/>
          <w:szCs w:val="32"/>
        </w:rPr>
        <w:t>日）</w:t>
      </w:r>
    </w:p>
    <w:p w:rsidR="001678C6" w:rsidRDefault="00DB718A">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比赛环节：</w:t>
      </w:r>
    </w:p>
    <w:p w:rsidR="001678C6" w:rsidRDefault="00A74B3E">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DB718A">
        <w:rPr>
          <w:rFonts w:ascii="仿宋_GB2312" w:eastAsia="仿宋_GB2312" w:hAnsi="宋体" w:hint="eastAsia"/>
          <w:sz w:val="32"/>
          <w:szCs w:val="32"/>
        </w:rPr>
        <w:t>线上投票环节：通过团委官方微信平台“赣南师院科院团委”展示各入围团支部活动主要内容，进行大众投票。</w:t>
      </w:r>
    </w:p>
    <w:p w:rsidR="001678C6" w:rsidRDefault="00A74B3E">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DB718A">
        <w:rPr>
          <w:rFonts w:ascii="仿宋_GB2312" w:eastAsia="仿宋_GB2312" w:hAnsi="宋体" w:hint="eastAsia"/>
          <w:sz w:val="32"/>
          <w:szCs w:val="32"/>
        </w:rPr>
        <w:t>汇报答辩环节:</w:t>
      </w:r>
    </w:p>
    <w:p w:rsidR="001678C6" w:rsidRDefault="00DB718A">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地点：图书馆科报厅</w:t>
      </w:r>
    </w:p>
    <w:p w:rsidR="001678C6" w:rsidRDefault="00DB718A">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评选采取现场PPT答辩的形式进行。各团支部派出1-2名代表介绍活动内容并回答评委提问。</w:t>
      </w:r>
    </w:p>
    <w:p w:rsidR="001678C6" w:rsidRDefault="00DB718A">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汇报答辩得分=“团日活动”方案（60%）+PPT答辩（30%）+PPT制作（10%）（注：PPT主要体现活动的图片或视频资料为主，体现共青团元素为佳）。</w:t>
      </w:r>
    </w:p>
    <w:p w:rsidR="001678C6" w:rsidRDefault="00DB718A" w:rsidP="00A74B3E">
      <w:pPr>
        <w:autoSpaceDN w:val="0"/>
        <w:spacing w:line="560" w:lineRule="exact"/>
        <w:ind w:firstLineChars="200" w:firstLine="640"/>
        <w:rPr>
          <w:rFonts w:ascii="黑体" w:eastAsia="黑体"/>
          <w:sz w:val="32"/>
          <w:szCs w:val="32"/>
        </w:rPr>
      </w:pPr>
      <w:r>
        <w:rPr>
          <w:rFonts w:ascii="黑体" w:eastAsia="黑体" w:hint="eastAsia"/>
          <w:sz w:val="32"/>
          <w:szCs w:val="32"/>
        </w:rPr>
        <w:t>二、奖项设置</w:t>
      </w:r>
    </w:p>
    <w:p w:rsidR="001678C6" w:rsidRDefault="00DB718A">
      <w:pPr>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拟评选出十个团支部团日活动单项奖。</w:t>
      </w:r>
    </w:p>
    <w:p w:rsidR="001678C6" w:rsidRDefault="00DB718A">
      <w:pPr>
        <w:autoSpaceDN w:val="0"/>
        <w:spacing w:line="560" w:lineRule="exact"/>
        <w:ind w:firstLineChars="198" w:firstLine="634"/>
        <w:rPr>
          <w:rFonts w:ascii="仿宋_GB2312" w:eastAsia="仿宋_GB2312" w:hAnsi="宋体"/>
          <w:sz w:val="32"/>
          <w:szCs w:val="32"/>
        </w:rPr>
      </w:pPr>
      <w:r>
        <w:rPr>
          <w:rFonts w:ascii="仿宋_GB2312" w:eastAsia="仿宋_GB2312" w:hAnsi="宋体" w:hint="eastAsia"/>
          <w:sz w:val="32"/>
          <w:szCs w:val="32"/>
        </w:rPr>
        <w:t>单项奖奖项设置：“十佳团日活动”。</w:t>
      </w:r>
    </w:p>
    <w:p w:rsidR="001678C6" w:rsidRDefault="00DB718A" w:rsidP="00A74B3E">
      <w:pPr>
        <w:autoSpaceDN w:val="0"/>
        <w:spacing w:line="560" w:lineRule="exact"/>
        <w:ind w:firstLineChars="200" w:firstLine="640"/>
        <w:rPr>
          <w:rFonts w:ascii="黑体" w:eastAsia="黑体"/>
          <w:sz w:val="32"/>
          <w:szCs w:val="32"/>
        </w:rPr>
      </w:pPr>
      <w:r>
        <w:rPr>
          <w:rFonts w:ascii="黑体" w:eastAsia="黑体" w:hint="eastAsia"/>
          <w:sz w:val="32"/>
          <w:szCs w:val="32"/>
        </w:rPr>
        <w:t>三</w:t>
      </w:r>
      <w:r>
        <w:rPr>
          <w:rFonts w:ascii="黑体" w:eastAsia="黑体"/>
          <w:sz w:val="32"/>
          <w:szCs w:val="32"/>
        </w:rPr>
        <w:t xml:space="preserve">、评选方法及程序 </w:t>
      </w:r>
    </w:p>
    <w:p w:rsidR="001678C6" w:rsidRDefault="00DB718A">
      <w:pPr>
        <w:autoSpaceDN w:val="0"/>
        <w:spacing w:line="560" w:lineRule="exact"/>
        <w:ind w:firstLineChars="198" w:firstLine="634"/>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Pr>
          <w:rFonts w:ascii="仿宋_GB2312" w:eastAsia="仿宋_GB2312" w:hAnsi="宋体"/>
          <w:sz w:val="32"/>
          <w:szCs w:val="32"/>
        </w:rPr>
        <w:t>开展阶段。各单位要充分准备材料，熟悉所在</w:t>
      </w:r>
      <w:r>
        <w:rPr>
          <w:rFonts w:ascii="仿宋_GB2312" w:eastAsia="仿宋_GB2312" w:hAnsi="宋体" w:hint="eastAsia"/>
          <w:sz w:val="32"/>
          <w:szCs w:val="32"/>
        </w:rPr>
        <w:t>系的特色设计</w:t>
      </w:r>
      <w:r>
        <w:rPr>
          <w:rFonts w:ascii="仿宋_GB2312" w:eastAsia="仿宋_GB2312" w:hAnsi="宋体"/>
          <w:sz w:val="32"/>
          <w:szCs w:val="32"/>
        </w:rPr>
        <w:t>团日活动的形式，微博数量</w:t>
      </w:r>
      <w:r>
        <w:rPr>
          <w:rFonts w:ascii="仿宋_GB2312" w:eastAsia="仿宋_GB2312" w:hAnsi="宋体" w:hint="eastAsia"/>
          <w:sz w:val="32"/>
          <w:szCs w:val="32"/>
        </w:rPr>
        <w:t>将</w:t>
      </w:r>
      <w:r>
        <w:rPr>
          <w:rFonts w:ascii="仿宋_GB2312" w:eastAsia="仿宋_GB2312" w:hAnsi="宋体" w:hint="eastAsia"/>
          <w:bCs/>
          <w:sz w:val="32"/>
          <w:szCs w:val="32"/>
        </w:rPr>
        <w:t>作为各系团学系统评优指标的重要依据</w:t>
      </w:r>
      <w:r>
        <w:rPr>
          <w:rFonts w:ascii="仿宋_GB2312" w:eastAsia="仿宋_GB2312" w:hAnsi="宋体" w:hint="eastAsia"/>
          <w:sz w:val="32"/>
          <w:szCs w:val="32"/>
        </w:rPr>
        <w:t>。</w:t>
      </w:r>
    </w:p>
    <w:p w:rsidR="001678C6" w:rsidRDefault="00DB718A">
      <w:pPr>
        <w:autoSpaceDN w:val="0"/>
        <w:spacing w:line="560" w:lineRule="exact"/>
        <w:ind w:firstLineChars="198" w:firstLine="634"/>
        <w:rPr>
          <w:rFonts w:ascii="仿宋_GB2312" w:eastAsia="仿宋_GB2312" w:hAnsi="宋体"/>
          <w:sz w:val="32"/>
          <w:szCs w:val="32"/>
        </w:rPr>
      </w:pPr>
      <w:r>
        <w:rPr>
          <w:rFonts w:ascii="仿宋_GB2312" w:eastAsia="仿宋_GB2312" w:hAnsi="宋体" w:hint="eastAsia"/>
          <w:sz w:val="32"/>
          <w:szCs w:val="32"/>
        </w:rPr>
        <w:t>2.评选阶段。</w:t>
      </w:r>
      <w:r>
        <w:rPr>
          <w:rFonts w:ascii="仿宋_GB2312" w:eastAsia="仿宋_GB2312" w:hAnsi="宋体"/>
          <w:sz w:val="32"/>
          <w:szCs w:val="32"/>
        </w:rPr>
        <w:t>按照</w:t>
      </w:r>
      <w:r>
        <w:rPr>
          <w:rFonts w:ascii="仿宋_GB2312" w:eastAsia="仿宋_GB2312" w:hAnsi="宋体" w:hint="eastAsia"/>
          <w:sz w:val="32"/>
          <w:szCs w:val="32"/>
        </w:rPr>
        <w:t>大</w:t>
      </w:r>
      <w:r>
        <w:rPr>
          <w:rFonts w:ascii="仿宋_GB2312" w:eastAsia="仿宋_GB2312" w:hAnsi="宋体"/>
          <w:sz w:val="32"/>
          <w:szCs w:val="32"/>
        </w:rPr>
        <w:t>众投票</w:t>
      </w:r>
      <w:r>
        <w:rPr>
          <w:rFonts w:ascii="仿宋_GB2312" w:eastAsia="仿宋_GB2312" w:hAnsi="宋体" w:hint="eastAsia"/>
          <w:sz w:val="32"/>
          <w:szCs w:val="32"/>
        </w:rPr>
        <w:t>（微信线上投票）1</w:t>
      </w:r>
      <w:r>
        <w:rPr>
          <w:rFonts w:ascii="仿宋_GB2312" w:eastAsia="仿宋_GB2312" w:hAnsi="宋体"/>
          <w:sz w:val="32"/>
          <w:szCs w:val="32"/>
        </w:rPr>
        <w:t>0%，</w:t>
      </w:r>
      <w:r>
        <w:rPr>
          <w:rFonts w:ascii="仿宋_GB2312" w:eastAsia="仿宋_GB2312" w:hAnsi="宋体" w:hint="eastAsia"/>
          <w:sz w:val="32"/>
          <w:szCs w:val="32"/>
        </w:rPr>
        <w:t>汇报答辩</w:t>
      </w:r>
      <w:r>
        <w:rPr>
          <w:rFonts w:ascii="仿宋_GB2312" w:eastAsia="仿宋_GB2312" w:hAnsi="宋体"/>
          <w:sz w:val="32"/>
          <w:szCs w:val="32"/>
        </w:rPr>
        <w:t>评委会</w:t>
      </w:r>
      <w:r>
        <w:rPr>
          <w:rFonts w:ascii="仿宋_GB2312" w:eastAsia="仿宋_GB2312" w:hAnsi="宋体" w:hint="eastAsia"/>
          <w:sz w:val="32"/>
          <w:szCs w:val="32"/>
        </w:rPr>
        <w:t>评分9</w:t>
      </w:r>
      <w:r>
        <w:rPr>
          <w:rFonts w:ascii="仿宋_GB2312" w:eastAsia="仿宋_GB2312" w:hAnsi="宋体"/>
          <w:sz w:val="32"/>
          <w:szCs w:val="32"/>
        </w:rPr>
        <w:t>0%,计算决赛综合得分。</w:t>
      </w:r>
    </w:p>
    <w:p w:rsidR="001678C6" w:rsidRDefault="00DB718A">
      <w:pPr>
        <w:autoSpaceDN w:val="0"/>
        <w:spacing w:line="560" w:lineRule="exact"/>
        <w:ind w:firstLineChars="198" w:firstLine="634"/>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表彰奖励。对</w:t>
      </w:r>
      <w:r>
        <w:rPr>
          <w:rFonts w:ascii="仿宋_GB2312" w:eastAsia="仿宋_GB2312" w:hAnsi="宋体" w:hint="eastAsia"/>
          <w:sz w:val="32"/>
          <w:szCs w:val="32"/>
        </w:rPr>
        <w:t>获</w:t>
      </w:r>
      <w:r>
        <w:rPr>
          <w:rFonts w:ascii="仿宋_GB2312" w:eastAsia="仿宋_GB2312" w:hAnsi="宋体"/>
          <w:sz w:val="32"/>
          <w:szCs w:val="32"/>
        </w:rPr>
        <w:t>奖</w:t>
      </w:r>
      <w:r>
        <w:rPr>
          <w:rFonts w:ascii="仿宋_GB2312" w:eastAsia="仿宋_GB2312" w:hAnsi="宋体" w:hint="eastAsia"/>
          <w:sz w:val="32"/>
          <w:szCs w:val="32"/>
        </w:rPr>
        <w:t>团支部</w:t>
      </w:r>
      <w:r>
        <w:rPr>
          <w:rFonts w:ascii="仿宋_GB2312" w:eastAsia="仿宋_GB2312" w:hAnsi="宋体"/>
          <w:sz w:val="32"/>
          <w:szCs w:val="32"/>
        </w:rPr>
        <w:t>进行表彰。</w:t>
      </w:r>
    </w:p>
    <w:p w:rsidR="001678C6" w:rsidRDefault="00DB718A" w:rsidP="00A74B3E">
      <w:pPr>
        <w:autoSpaceDN w:val="0"/>
        <w:spacing w:line="560" w:lineRule="exact"/>
        <w:ind w:firstLineChars="200" w:firstLine="640"/>
        <w:rPr>
          <w:rFonts w:ascii="黑体" w:eastAsia="黑体"/>
          <w:sz w:val="32"/>
          <w:szCs w:val="32"/>
        </w:rPr>
      </w:pPr>
      <w:r>
        <w:rPr>
          <w:rFonts w:ascii="黑体" w:eastAsia="黑体" w:hint="eastAsia"/>
          <w:sz w:val="32"/>
          <w:szCs w:val="32"/>
        </w:rPr>
        <w:t>四、评分标准</w:t>
      </w:r>
    </w:p>
    <w:p w:rsidR="001678C6" w:rsidRDefault="00A74B3E">
      <w:pPr>
        <w:autoSpaceDN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sidR="00DB718A">
        <w:rPr>
          <w:rFonts w:ascii="仿宋_GB2312" w:eastAsia="仿宋_GB2312" w:hAnsi="宋体" w:hint="eastAsia"/>
          <w:color w:val="000000"/>
          <w:sz w:val="32"/>
          <w:szCs w:val="32"/>
        </w:rPr>
        <w:t>活动具有较强的时代性与鲜明的主题，能深刻理解《知青岁月》所传达的意志品质，</w:t>
      </w:r>
      <w:r w:rsidR="00DB718A">
        <w:rPr>
          <w:rFonts w:ascii="仿宋_GB2312" w:eastAsia="仿宋_GB2312" w:hAnsi="仿宋" w:cs="仿宋_GB2312" w:hint="eastAsia"/>
          <w:bCs/>
          <w:sz w:val="32"/>
          <w:szCs w:val="32"/>
        </w:rPr>
        <w:t>以奋发向上、团结一心的精神状态迎接党的十九大胜利召开</w:t>
      </w:r>
      <w:r w:rsidR="00DB718A">
        <w:rPr>
          <w:rFonts w:ascii="仿宋_GB2312" w:eastAsia="仿宋_GB2312" w:hAnsi="宋体" w:hint="eastAsia"/>
          <w:color w:val="000000"/>
          <w:sz w:val="32"/>
          <w:szCs w:val="32"/>
        </w:rPr>
        <w:t>结合学院发展大局和中心任务，开展团日活动；活动参与面广，班级中每个同学都积极参加；活动内容具有共青团元素、赣师科院特色和专业特点，融知识性和趣味性于</w:t>
      </w:r>
      <w:bookmarkStart w:id="0" w:name="_GoBack"/>
      <w:bookmarkEnd w:id="0"/>
      <w:r w:rsidR="00DB718A">
        <w:rPr>
          <w:rFonts w:ascii="仿宋_GB2312" w:eastAsia="仿宋_GB2312" w:hAnsi="宋体" w:hint="eastAsia"/>
          <w:color w:val="000000"/>
          <w:sz w:val="32"/>
          <w:szCs w:val="32"/>
        </w:rPr>
        <w:t>一体；活动形式丰富、新颖，颇具创造性。</w:t>
      </w:r>
    </w:p>
    <w:p w:rsidR="001678C6" w:rsidRDefault="00A74B3E">
      <w:pPr>
        <w:autoSpaceDN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sidR="00DB718A">
        <w:rPr>
          <w:rFonts w:ascii="仿宋_GB2312" w:eastAsia="仿宋_GB2312" w:hAnsi="宋体" w:hint="eastAsia"/>
          <w:color w:val="000000"/>
          <w:sz w:val="32"/>
          <w:szCs w:val="32"/>
        </w:rPr>
        <w:t>活动气氛热烈，现场秩序良好，活动开展有序，达到</w:t>
      </w:r>
      <w:r w:rsidR="00DB718A">
        <w:rPr>
          <w:rFonts w:ascii="仿宋_GB2312" w:eastAsia="仿宋_GB2312" w:hAnsi="宋体" w:hint="eastAsia"/>
          <w:color w:val="000000"/>
          <w:sz w:val="32"/>
          <w:szCs w:val="32"/>
        </w:rPr>
        <w:lastRenderedPageBreak/>
        <w:t>预期效果。</w:t>
      </w:r>
    </w:p>
    <w:p w:rsidR="001678C6" w:rsidRDefault="00A74B3E">
      <w:pPr>
        <w:autoSpaceDN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sidR="00DB718A">
        <w:rPr>
          <w:rFonts w:ascii="仿宋_GB2312" w:eastAsia="仿宋_GB2312" w:hAnsi="宋体" w:hint="eastAsia"/>
          <w:color w:val="000000"/>
          <w:sz w:val="32"/>
          <w:szCs w:val="32"/>
        </w:rPr>
        <w:t>遵循实事求是、公正公平的原则，核实活动的真实性，一旦发现虚假信息或不公平公正现象，立即取消参赛资格。</w:t>
      </w:r>
    </w:p>
    <w:p w:rsidR="001678C6" w:rsidRDefault="001678C6">
      <w:pPr>
        <w:widowControl/>
        <w:spacing w:line="480" w:lineRule="exact"/>
        <w:jc w:val="left"/>
        <w:rPr>
          <w:rFonts w:ascii="仿宋_GB2312" w:eastAsia="仿宋_GB2312"/>
          <w:sz w:val="28"/>
          <w:szCs w:val="28"/>
        </w:rPr>
      </w:pPr>
    </w:p>
    <w:p w:rsidR="001678C6" w:rsidRPr="00A74B3E"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1678C6" w:rsidRDefault="001678C6">
      <w:pPr>
        <w:widowControl/>
        <w:spacing w:line="480" w:lineRule="exact"/>
        <w:jc w:val="left"/>
        <w:rPr>
          <w:rFonts w:ascii="仿宋_GB2312" w:eastAsia="仿宋_GB2312"/>
          <w:sz w:val="28"/>
          <w:szCs w:val="28"/>
        </w:rPr>
      </w:pPr>
    </w:p>
    <w:p w:rsidR="00A74B3E" w:rsidRDefault="00A74B3E">
      <w:pPr>
        <w:widowControl/>
        <w:spacing w:line="480" w:lineRule="exact"/>
        <w:jc w:val="left"/>
        <w:rPr>
          <w:rFonts w:ascii="仿宋_GB2312" w:eastAsia="仿宋_GB2312"/>
          <w:sz w:val="28"/>
          <w:szCs w:val="28"/>
        </w:rPr>
      </w:pPr>
    </w:p>
    <w:p w:rsidR="00A74B3E" w:rsidRDefault="00A74B3E">
      <w:pPr>
        <w:widowControl/>
        <w:spacing w:line="480" w:lineRule="exact"/>
        <w:jc w:val="left"/>
        <w:rPr>
          <w:rFonts w:ascii="仿宋_GB2312" w:eastAsia="仿宋_GB2312"/>
          <w:sz w:val="28"/>
          <w:szCs w:val="28"/>
        </w:rPr>
      </w:pPr>
    </w:p>
    <w:p w:rsidR="00A74B3E" w:rsidRDefault="00A74B3E">
      <w:pPr>
        <w:widowControl/>
        <w:spacing w:line="480" w:lineRule="exact"/>
        <w:jc w:val="left"/>
        <w:rPr>
          <w:rFonts w:ascii="仿宋_GB2312" w:eastAsia="仿宋_GB2312"/>
          <w:sz w:val="28"/>
          <w:szCs w:val="28"/>
        </w:rPr>
      </w:pPr>
    </w:p>
    <w:p w:rsidR="001678C6" w:rsidRPr="00A74B3E" w:rsidRDefault="00DB718A">
      <w:pPr>
        <w:spacing w:line="500" w:lineRule="exact"/>
      </w:pPr>
      <w:r w:rsidRPr="00A74B3E">
        <w:rPr>
          <w:rFonts w:ascii="仿宋_GB2312" w:eastAsia="仿宋_GB2312" w:hAnsi="宋体" w:hint="eastAsia"/>
          <w:sz w:val="32"/>
          <w:szCs w:val="32"/>
        </w:rPr>
        <w:lastRenderedPageBreak/>
        <w:t>附件</w:t>
      </w:r>
      <w:r w:rsidR="00FF693E" w:rsidRPr="00A74B3E">
        <w:rPr>
          <w:rFonts w:ascii="仿宋_GB2312" w:eastAsia="仿宋_GB2312" w:hAnsi="宋体" w:hint="eastAsia"/>
          <w:sz w:val="32"/>
          <w:szCs w:val="32"/>
        </w:rPr>
        <w:t>2</w:t>
      </w:r>
      <w:r w:rsidRPr="00A74B3E">
        <w:rPr>
          <w:rFonts w:ascii="仿宋_GB2312" w:eastAsia="仿宋_GB2312" w:hAnsi="宋体" w:hint="eastAsia"/>
          <w:sz w:val="32"/>
          <w:szCs w:val="32"/>
        </w:rPr>
        <w:t>：</w:t>
      </w:r>
    </w:p>
    <w:p w:rsidR="001678C6" w:rsidRPr="00A74B3E" w:rsidRDefault="00FF693E" w:rsidP="00FF693E">
      <w:pPr>
        <w:spacing w:line="440" w:lineRule="exact"/>
        <w:jc w:val="center"/>
        <w:rPr>
          <w:rFonts w:ascii="黑体" w:eastAsia="黑体" w:hAnsi="宋体"/>
          <w:b/>
          <w:color w:val="000000"/>
          <w:sz w:val="36"/>
          <w:szCs w:val="36"/>
        </w:rPr>
      </w:pPr>
      <w:r w:rsidRPr="00A74B3E">
        <w:rPr>
          <w:rFonts w:ascii="黑体" w:eastAsia="黑体" w:hAnsi="宋体" w:hint="eastAsia"/>
          <w:b/>
          <w:color w:val="000000"/>
          <w:sz w:val="36"/>
          <w:szCs w:val="36"/>
        </w:rPr>
        <w:t>赣南师范大学科技学院</w:t>
      </w:r>
      <w:r w:rsidR="00DB718A" w:rsidRPr="00A74B3E">
        <w:rPr>
          <w:rFonts w:ascii="黑体" w:eastAsia="黑体" w:hAnsi="宋体" w:hint="eastAsia"/>
          <w:b/>
          <w:color w:val="000000"/>
          <w:sz w:val="36"/>
          <w:szCs w:val="36"/>
        </w:rPr>
        <w:t>团日活动评选推荐登记表</w:t>
      </w:r>
    </w:p>
    <w:p w:rsidR="001678C6" w:rsidRDefault="00FF693E" w:rsidP="00FF693E">
      <w:pPr>
        <w:wordWrap w:val="0"/>
        <w:jc w:val="right"/>
        <w:rPr>
          <w:rFonts w:ascii="宋体" w:hAnsi="宋体"/>
          <w:color w:val="000000"/>
          <w:sz w:val="24"/>
        </w:rPr>
      </w:pPr>
      <w:r>
        <w:rPr>
          <w:rFonts w:ascii="宋体" w:hAnsi="宋体" w:hint="eastAsia"/>
          <w:color w:val="000000"/>
          <w:sz w:val="24"/>
        </w:rPr>
        <w:t xml:space="preserve">   </w:t>
      </w:r>
      <w:r w:rsidR="00DB718A">
        <w:rPr>
          <w:rFonts w:ascii="宋体" w:hAnsi="宋体" w:hint="eastAsia"/>
          <w:color w:val="000000"/>
          <w:sz w:val="24"/>
        </w:rPr>
        <w:t xml:space="preserve">年   </w:t>
      </w:r>
      <w:r w:rsidR="00A74B3E">
        <w:rPr>
          <w:rFonts w:ascii="宋体" w:hAnsi="宋体" w:hint="eastAsia"/>
          <w:color w:val="000000"/>
          <w:sz w:val="24"/>
        </w:rPr>
        <w:t xml:space="preserve"> </w:t>
      </w:r>
      <w:r w:rsidR="00DB718A">
        <w:rPr>
          <w:rFonts w:ascii="宋体" w:hAnsi="宋体" w:hint="eastAsia"/>
          <w:color w:val="000000"/>
          <w:sz w:val="24"/>
        </w:rPr>
        <w:t xml:space="preserve">月  </w:t>
      </w:r>
      <w:r w:rsidR="00A74B3E">
        <w:rPr>
          <w:rFonts w:ascii="宋体" w:hAnsi="宋体" w:hint="eastAsia"/>
          <w:color w:val="000000"/>
          <w:sz w:val="24"/>
        </w:rPr>
        <w:t xml:space="preserve"> </w:t>
      </w:r>
      <w:r w:rsidR="00DB718A">
        <w:rPr>
          <w:rFonts w:ascii="宋体" w:hAnsi="宋体" w:hint="eastAsia"/>
          <w:color w:val="000000"/>
          <w:sz w:val="24"/>
        </w:rPr>
        <w:t>日</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408"/>
        <w:gridCol w:w="133"/>
        <w:gridCol w:w="1568"/>
        <w:gridCol w:w="1858"/>
        <w:gridCol w:w="2111"/>
        <w:gridCol w:w="2036"/>
      </w:tblGrid>
      <w:tr w:rsidR="00FF693E" w:rsidTr="00A74B3E">
        <w:trPr>
          <w:trHeight w:val="582"/>
        </w:trPr>
        <w:tc>
          <w:tcPr>
            <w:tcW w:w="1551" w:type="dxa"/>
            <w:gridSpan w:val="3"/>
            <w:vAlign w:val="center"/>
          </w:tcPr>
          <w:p w:rsidR="00FF693E" w:rsidRDefault="00FF693E" w:rsidP="00FF693E">
            <w:pPr>
              <w:jc w:val="center"/>
              <w:rPr>
                <w:rFonts w:eastAsia="仿宋_GB2312"/>
                <w:color w:val="000000"/>
                <w:sz w:val="28"/>
                <w:szCs w:val="28"/>
              </w:rPr>
            </w:pPr>
            <w:r>
              <w:rPr>
                <w:rFonts w:eastAsia="仿宋_GB2312" w:hint="eastAsia"/>
                <w:color w:val="000000"/>
                <w:sz w:val="28"/>
                <w:szCs w:val="28"/>
              </w:rPr>
              <w:t>活动主题</w:t>
            </w:r>
          </w:p>
        </w:tc>
        <w:tc>
          <w:tcPr>
            <w:tcW w:w="7573" w:type="dxa"/>
            <w:gridSpan w:val="4"/>
            <w:vAlign w:val="center"/>
          </w:tcPr>
          <w:p w:rsidR="00FF693E" w:rsidRDefault="00FF693E">
            <w:pPr>
              <w:jc w:val="center"/>
              <w:rPr>
                <w:rFonts w:eastAsia="仿宋_GB2312"/>
                <w:color w:val="000000"/>
                <w:sz w:val="28"/>
                <w:szCs w:val="28"/>
              </w:rPr>
            </w:pPr>
          </w:p>
        </w:tc>
      </w:tr>
      <w:tr w:rsidR="00FF693E" w:rsidTr="00A74B3E">
        <w:trPr>
          <w:trHeight w:val="582"/>
        </w:trPr>
        <w:tc>
          <w:tcPr>
            <w:tcW w:w="1551" w:type="dxa"/>
            <w:gridSpan w:val="3"/>
            <w:vAlign w:val="center"/>
          </w:tcPr>
          <w:p w:rsidR="00FF693E" w:rsidRDefault="00FF693E" w:rsidP="00FF693E">
            <w:pPr>
              <w:jc w:val="center"/>
              <w:rPr>
                <w:rFonts w:eastAsia="仿宋_GB2312"/>
                <w:color w:val="000000"/>
                <w:sz w:val="28"/>
                <w:szCs w:val="28"/>
              </w:rPr>
            </w:pPr>
            <w:r>
              <w:rPr>
                <w:rFonts w:eastAsia="仿宋_GB2312" w:hint="eastAsia"/>
                <w:color w:val="000000"/>
                <w:sz w:val="28"/>
                <w:szCs w:val="28"/>
              </w:rPr>
              <w:t>活动名称</w:t>
            </w:r>
          </w:p>
        </w:tc>
        <w:tc>
          <w:tcPr>
            <w:tcW w:w="3426" w:type="dxa"/>
            <w:gridSpan w:val="2"/>
            <w:vAlign w:val="center"/>
          </w:tcPr>
          <w:p w:rsidR="00FF693E" w:rsidRDefault="00FF693E">
            <w:pPr>
              <w:jc w:val="center"/>
              <w:rPr>
                <w:rFonts w:eastAsia="仿宋_GB2312"/>
                <w:color w:val="000000"/>
                <w:sz w:val="28"/>
                <w:szCs w:val="28"/>
              </w:rPr>
            </w:pPr>
          </w:p>
        </w:tc>
        <w:tc>
          <w:tcPr>
            <w:tcW w:w="2111" w:type="dxa"/>
            <w:vAlign w:val="center"/>
          </w:tcPr>
          <w:p w:rsidR="00FF693E" w:rsidRDefault="00FF693E">
            <w:pPr>
              <w:jc w:val="center"/>
              <w:rPr>
                <w:rFonts w:eastAsia="仿宋_GB2312"/>
                <w:color w:val="000000"/>
                <w:sz w:val="28"/>
                <w:szCs w:val="28"/>
              </w:rPr>
            </w:pPr>
            <w:r>
              <w:rPr>
                <w:rFonts w:eastAsia="仿宋_GB2312" w:hint="eastAsia"/>
                <w:color w:val="000000"/>
                <w:sz w:val="28"/>
                <w:szCs w:val="28"/>
              </w:rPr>
              <w:t>所属团总支</w:t>
            </w:r>
          </w:p>
        </w:tc>
        <w:tc>
          <w:tcPr>
            <w:tcW w:w="2036" w:type="dxa"/>
            <w:vAlign w:val="center"/>
          </w:tcPr>
          <w:p w:rsidR="00FF693E" w:rsidRDefault="00FF693E">
            <w:pPr>
              <w:jc w:val="center"/>
              <w:rPr>
                <w:rFonts w:eastAsia="仿宋_GB2312"/>
                <w:color w:val="000000"/>
                <w:sz w:val="28"/>
                <w:szCs w:val="28"/>
              </w:rPr>
            </w:pPr>
          </w:p>
        </w:tc>
      </w:tr>
      <w:tr w:rsidR="001678C6" w:rsidTr="00A74B3E">
        <w:trPr>
          <w:trHeight w:val="592"/>
        </w:trPr>
        <w:tc>
          <w:tcPr>
            <w:tcW w:w="1418" w:type="dxa"/>
            <w:gridSpan w:val="2"/>
            <w:vMerge w:val="restart"/>
            <w:vAlign w:val="center"/>
          </w:tcPr>
          <w:p w:rsidR="001678C6" w:rsidRDefault="00DB718A">
            <w:pPr>
              <w:spacing w:line="480" w:lineRule="exact"/>
              <w:jc w:val="center"/>
              <w:rPr>
                <w:rFonts w:eastAsia="仿宋_GB2312"/>
                <w:color w:val="000000"/>
                <w:sz w:val="28"/>
                <w:szCs w:val="28"/>
              </w:rPr>
            </w:pPr>
            <w:r>
              <w:rPr>
                <w:rFonts w:eastAsia="仿宋_GB2312" w:hint="eastAsia"/>
                <w:color w:val="000000"/>
                <w:sz w:val="28"/>
                <w:szCs w:val="28"/>
              </w:rPr>
              <w:t>团支部主要情况</w:t>
            </w:r>
          </w:p>
        </w:tc>
        <w:tc>
          <w:tcPr>
            <w:tcW w:w="1701" w:type="dxa"/>
            <w:gridSpan w:val="2"/>
            <w:vAlign w:val="center"/>
          </w:tcPr>
          <w:p w:rsidR="001678C6" w:rsidRDefault="00DB718A">
            <w:pPr>
              <w:jc w:val="center"/>
              <w:rPr>
                <w:rFonts w:eastAsia="仿宋_GB2312"/>
                <w:color w:val="000000"/>
                <w:sz w:val="28"/>
                <w:szCs w:val="28"/>
              </w:rPr>
            </w:pPr>
            <w:r>
              <w:rPr>
                <w:rFonts w:eastAsia="仿宋_GB2312" w:hint="eastAsia"/>
                <w:color w:val="000000"/>
                <w:sz w:val="28"/>
                <w:szCs w:val="28"/>
              </w:rPr>
              <w:t>团支部名称</w:t>
            </w:r>
          </w:p>
        </w:tc>
        <w:tc>
          <w:tcPr>
            <w:tcW w:w="1858" w:type="dxa"/>
            <w:vAlign w:val="center"/>
          </w:tcPr>
          <w:p w:rsidR="001678C6" w:rsidRDefault="001678C6">
            <w:pPr>
              <w:jc w:val="center"/>
              <w:rPr>
                <w:rFonts w:eastAsia="仿宋_GB2312"/>
                <w:color w:val="000000"/>
                <w:sz w:val="28"/>
                <w:szCs w:val="28"/>
              </w:rPr>
            </w:pPr>
          </w:p>
        </w:tc>
        <w:tc>
          <w:tcPr>
            <w:tcW w:w="2111" w:type="dxa"/>
            <w:vAlign w:val="center"/>
          </w:tcPr>
          <w:p w:rsidR="001678C6" w:rsidRDefault="00DB718A" w:rsidP="00FF693E">
            <w:pPr>
              <w:spacing w:line="480" w:lineRule="exact"/>
              <w:jc w:val="center"/>
              <w:rPr>
                <w:rFonts w:eastAsia="仿宋_GB2312"/>
                <w:color w:val="000000"/>
                <w:sz w:val="28"/>
                <w:szCs w:val="28"/>
              </w:rPr>
            </w:pPr>
            <w:r>
              <w:rPr>
                <w:rFonts w:eastAsia="仿宋_GB2312" w:hint="eastAsia"/>
                <w:color w:val="000000"/>
                <w:sz w:val="28"/>
                <w:szCs w:val="28"/>
              </w:rPr>
              <w:t>团支部成员数</w:t>
            </w:r>
          </w:p>
        </w:tc>
        <w:tc>
          <w:tcPr>
            <w:tcW w:w="2036" w:type="dxa"/>
            <w:vAlign w:val="center"/>
          </w:tcPr>
          <w:p w:rsidR="001678C6" w:rsidRDefault="001678C6">
            <w:pPr>
              <w:jc w:val="center"/>
              <w:rPr>
                <w:rFonts w:eastAsia="仿宋_GB2312"/>
                <w:color w:val="000000"/>
                <w:sz w:val="28"/>
                <w:szCs w:val="28"/>
              </w:rPr>
            </w:pPr>
          </w:p>
        </w:tc>
      </w:tr>
      <w:tr w:rsidR="001678C6" w:rsidTr="00A74B3E">
        <w:trPr>
          <w:trHeight w:val="531"/>
        </w:trPr>
        <w:tc>
          <w:tcPr>
            <w:tcW w:w="1418" w:type="dxa"/>
            <w:gridSpan w:val="2"/>
            <w:vMerge/>
            <w:vAlign w:val="center"/>
          </w:tcPr>
          <w:p w:rsidR="001678C6" w:rsidRDefault="001678C6">
            <w:pPr>
              <w:jc w:val="center"/>
              <w:rPr>
                <w:rFonts w:eastAsia="仿宋_GB2312"/>
                <w:color w:val="000000"/>
                <w:sz w:val="28"/>
                <w:szCs w:val="28"/>
              </w:rPr>
            </w:pPr>
          </w:p>
        </w:tc>
        <w:tc>
          <w:tcPr>
            <w:tcW w:w="1701" w:type="dxa"/>
            <w:gridSpan w:val="2"/>
            <w:vAlign w:val="center"/>
          </w:tcPr>
          <w:p w:rsidR="001678C6" w:rsidRDefault="00DB718A">
            <w:pPr>
              <w:jc w:val="center"/>
              <w:rPr>
                <w:rFonts w:eastAsia="仿宋_GB2312"/>
                <w:color w:val="000000"/>
                <w:sz w:val="28"/>
                <w:szCs w:val="28"/>
              </w:rPr>
            </w:pPr>
            <w:r>
              <w:rPr>
                <w:rFonts w:eastAsia="仿宋_GB2312" w:hint="eastAsia"/>
                <w:color w:val="000000"/>
                <w:sz w:val="28"/>
                <w:szCs w:val="28"/>
              </w:rPr>
              <w:t>团支部书记</w:t>
            </w:r>
          </w:p>
        </w:tc>
        <w:tc>
          <w:tcPr>
            <w:tcW w:w="1858" w:type="dxa"/>
            <w:vAlign w:val="center"/>
          </w:tcPr>
          <w:p w:rsidR="001678C6" w:rsidRDefault="001678C6" w:rsidP="00FF693E">
            <w:pPr>
              <w:rPr>
                <w:rFonts w:eastAsia="仿宋_GB2312"/>
                <w:color w:val="000000"/>
                <w:sz w:val="28"/>
                <w:szCs w:val="28"/>
              </w:rPr>
            </w:pPr>
          </w:p>
        </w:tc>
        <w:tc>
          <w:tcPr>
            <w:tcW w:w="2111" w:type="dxa"/>
            <w:vAlign w:val="center"/>
          </w:tcPr>
          <w:p w:rsidR="001678C6" w:rsidRDefault="00DB718A">
            <w:pPr>
              <w:jc w:val="center"/>
              <w:rPr>
                <w:rFonts w:eastAsia="仿宋_GB2312"/>
                <w:color w:val="000000"/>
                <w:sz w:val="28"/>
                <w:szCs w:val="28"/>
              </w:rPr>
            </w:pPr>
            <w:r>
              <w:rPr>
                <w:rFonts w:eastAsia="仿宋_GB2312" w:hint="eastAsia"/>
                <w:color w:val="000000"/>
                <w:sz w:val="28"/>
                <w:szCs w:val="28"/>
              </w:rPr>
              <w:t>政治面貌</w:t>
            </w:r>
          </w:p>
        </w:tc>
        <w:tc>
          <w:tcPr>
            <w:tcW w:w="2036" w:type="dxa"/>
            <w:vAlign w:val="center"/>
          </w:tcPr>
          <w:p w:rsidR="001678C6" w:rsidRDefault="001678C6">
            <w:pPr>
              <w:jc w:val="center"/>
              <w:rPr>
                <w:rFonts w:eastAsia="仿宋_GB2312"/>
                <w:color w:val="000000"/>
                <w:sz w:val="28"/>
                <w:szCs w:val="28"/>
              </w:rPr>
            </w:pPr>
          </w:p>
        </w:tc>
      </w:tr>
      <w:tr w:rsidR="001678C6" w:rsidTr="00A74B3E">
        <w:trPr>
          <w:trHeight w:val="582"/>
        </w:trPr>
        <w:tc>
          <w:tcPr>
            <w:tcW w:w="3119" w:type="dxa"/>
            <w:gridSpan w:val="4"/>
            <w:vAlign w:val="center"/>
          </w:tcPr>
          <w:p w:rsidR="001678C6" w:rsidRDefault="00DB718A">
            <w:pPr>
              <w:jc w:val="center"/>
              <w:rPr>
                <w:rFonts w:eastAsia="仿宋_GB2312"/>
                <w:color w:val="000000"/>
                <w:sz w:val="28"/>
                <w:szCs w:val="28"/>
              </w:rPr>
            </w:pPr>
            <w:r>
              <w:rPr>
                <w:rFonts w:eastAsia="仿宋_GB2312" w:hint="eastAsia"/>
                <w:color w:val="000000"/>
                <w:sz w:val="28"/>
                <w:szCs w:val="28"/>
              </w:rPr>
              <w:t>活动时间</w:t>
            </w:r>
          </w:p>
        </w:tc>
        <w:tc>
          <w:tcPr>
            <w:tcW w:w="1858" w:type="dxa"/>
            <w:vAlign w:val="center"/>
          </w:tcPr>
          <w:p w:rsidR="001678C6" w:rsidRDefault="001678C6">
            <w:pPr>
              <w:jc w:val="center"/>
              <w:rPr>
                <w:rFonts w:eastAsia="仿宋_GB2312"/>
                <w:color w:val="000000"/>
                <w:sz w:val="28"/>
                <w:szCs w:val="28"/>
              </w:rPr>
            </w:pPr>
          </w:p>
        </w:tc>
        <w:tc>
          <w:tcPr>
            <w:tcW w:w="2111" w:type="dxa"/>
            <w:vAlign w:val="center"/>
          </w:tcPr>
          <w:p w:rsidR="001678C6" w:rsidRDefault="00DB718A">
            <w:pPr>
              <w:jc w:val="center"/>
              <w:rPr>
                <w:rFonts w:eastAsia="仿宋_GB2312"/>
                <w:color w:val="000000"/>
                <w:sz w:val="28"/>
                <w:szCs w:val="28"/>
              </w:rPr>
            </w:pPr>
            <w:r>
              <w:rPr>
                <w:rFonts w:eastAsia="仿宋_GB2312" w:hint="eastAsia"/>
                <w:color w:val="000000"/>
                <w:sz w:val="28"/>
                <w:szCs w:val="28"/>
              </w:rPr>
              <w:t>活动人数</w:t>
            </w:r>
          </w:p>
        </w:tc>
        <w:tc>
          <w:tcPr>
            <w:tcW w:w="2036" w:type="dxa"/>
            <w:vAlign w:val="center"/>
          </w:tcPr>
          <w:p w:rsidR="001678C6" w:rsidRDefault="001678C6">
            <w:pPr>
              <w:jc w:val="center"/>
              <w:rPr>
                <w:rFonts w:eastAsia="仿宋_GB2312"/>
                <w:color w:val="000000"/>
                <w:sz w:val="28"/>
                <w:szCs w:val="28"/>
              </w:rPr>
            </w:pPr>
          </w:p>
        </w:tc>
      </w:tr>
      <w:tr w:rsidR="001678C6" w:rsidTr="00A74B3E">
        <w:trPr>
          <w:trHeight w:val="4128"/>
        </w:trPr>
        <w:tc>
          <w:tcPr>
            <w:tcW w:w="1010" w:type="dxa"/>
            <w:vAlign w:val="center"/>
          </w:tcPr>
          <w:p w:rsidR="001678C6" w:rsidRDefault="00DB718A">
            <w:pPr>
              <w:jc w:val="center"/>
              <w:rPr>
                <w:rFonts w:eastAsia="仿宋_GB2312"/>
                <w:color w:val="000000"/>
                <w:sz w:val="28"/>
                <w:szCs w:val="28"/>
              </w:rPr>
            </w:pPr>
            <w:r>
              <w:rPr>
                <w:rFonts w:eastAsia="仿宋_GB2312" w:hint="eastAsia"/>
                <w:color w:val="000000"/>
                <w:sz w:val="28"/>
                <w:szCs w:val="28"/>
              </w:rPr>
              <w:t>方案设计以及自我评价</w:t>
            </w:r>
          </w:p>
        </w:tc>
        <w:tc>
          <w:tcPr>
            <w:tcW w:w="8114" w:type="dxa"/>
            <w:gridSpan w:val="6"/>
            <w:vAlign w:val="center"/>
          </w:tcPr>
          <w:p w:rsidR="001678C6" w:rsidRDefault="00DB718A">
            <w:pPr>
              <w:rPr>
                <w:rFonts w:eastAsia="仿宋_GB2312"/>
                <w:color w:val="000000"/>
                <w:sz w:val="28"/>
                <w:szCs w:val="28"/>
              </w:rPr>
            </w:pPr>
            <w:r>
              <w:rPr>
                <w:rFonts w:eastAsia="仿宋_GB2312" w:hint="eastAsia"/>
                <w:color w:val="000000"/>
                <w:sz w:val="28"/>
                <w:szCs w:val="28"/>
              </w:rPr>
              <w:t>（活动简介</w:t>
            </w:r>
            <w:r>
              <w:rPr>
                <w:rFonts w:eastAsia="仿宋_GB2312" w:hint="eastAsia"/>
                <w:color w:val="000000"/>
                <w:sz w:val="28"/>
                <w:szCs w:val="28"/>
              </w:rPr>
              <w:t>300</w:t>
            </w:r>
            <w:r>
              <w:rPr>
                <w:rFonts w:eastAsia="仿宋_GB2312" w:hint="eastAsia"/>
                <w:color w:val="000000"/>
                <w:sz w:val="28"/>
                <w:szCs w:val="28"/>
              </w:rPr>
              <w:t>字以内，目的背景、实施过程和成效等，可另附详细材料）</w:t>
            </w:r>
          </w:p>
          <w:p w:rsidR="001678C6" w:rsidRDefault="001678C6">
            <w:pPr>
              <w:jc w:val="center"/>
              <w:rPr>
                <w:rFonts w:eastAsia="仿宋_GB2312"/>
                <w:color w:val="000000"/>
                <w:sz w:val="28"/>
                <w:szCs w:val="28"/>
              </w:rPr>
            </w:pPr>
          </w:p>
          <w:p w:rsidR="001678C6" w:rsidRDefault="001678C6">
            <w:pPr>
              <w:jc w:val="center"/>
              <w:rPr>
                <w:rFonts w:eastAsia="仿宋_GB2312"/>
                <w:color w:val="000000"/>
                <w:sz w:val="28"/>
                <w:szCs w:val="28"/>
              </w:rPr>
            </w:pPr>
          </w:p>
          <w:p w:rsidR="00A74B3E" w:rsidRDefault="00A74B3E">
            <w:pPr>
              <w:jc w:val="center"/>
              <w:rPr>
                <w:rFonts w:eastAsia="仿宋_GB2312"/>
                <w:color w:val="000000"/>
                <w:sz w:val="28"/>
                <w:szCs w:val="28"/>
              </w:rPr>
            </w:pPr>
          </w:p>
          <w:p w:rsidR="00A74B3E" w:rsidRDefault="00A74B3E" w:rsidP="00A74B3E">
            <w:pPr>
              <w:rPr>
                <w:rFonts w:eastAsia="仿宋_GB2312"/>
                <w:color w:val="000000"/>
                <w:sz w:val="28"/>
                <w:szCs w:val="28"/>
              </w:rPr>
            </w:pPr>
          </w:p>
          <w:p w:rsidR="001678C6" w:rsidRDefault="00DB718A">
            <w:pPr>
              <w:jc w:val="center"/>
              <w:rPr>
                <w:rFonts w:eastAsia="仿宋_GB2312"/>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团支部书记签名：</w:t>
            </w:r>
          </w:p>
          <w:p w:rsidR="001678C6" w:rsidRDefault="00DB718A">
            <w:pPr>
              <w:jc w:val="center"/>
              <w:rPr>
                <w:rFonts w:eastAsia="仿宋_GB2312"/>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年</w:t>
            </w:r>
            <w:r>
              <w:rPr>
                <w:rFonts w:eastAsia="仿宋_GB2312" w:hint="eastAsia"/>
                <w:color w:val="000000"/>
                <w:sz w:val="28"/>
                <w:szCs w:val="28"/>
              </w:rPr>
              <w:t xml:space="preserve">   </w:t>
            </w:r>
            <w:r>
              <w:rPr>
                <w:rFonts w:eastAsia="仿宋_GB2312" w:hint="eastAsia"/>
                <w:color w:val="000000"/>
                <w:sz w:val="28"/>
                <w:szCs w:val="28"/>
              </w:rPr>
              <w:t>月</w:t>
            </w:r>
            <w:r>
              <w:rPr>
                <w:rFonts w:eastAsia="仿宋_GB2312" w:hint="eastAsia"/>
                <w:color w:val="000000"/>
                <w:sz w:val="28"/>
                <w:szCs w:val="28"/>
              </w:rPr>
              <w:t xml:space="preserve">   </w:t>
            </w:r>
            <w:r>
              <w:rPr>
                <w:rFonts w:eastAsia="仿宋_GB2312" w:hint="eastAsia"/>
                <w:color w:val="000000"/>
                <w:sz w:val="28"/>
                <w:szCs w:val="28"/>
              </w:rPr>
              <w:t>日</w:t>
            </w:r>
          </w:p>
        </w:tc>
      </w:tr>
      <w:tr w:rsidR="001678C6" w:rsidTr="00A74B3E">
        <w:trPr>
          <w:trHeight w:val="558"/>
        </w:trPr>
        <w:tc>
          <w:tcPr>
            <w:tcW w:w="1010" w:type="dxa"/>
            <w:vAlign w:val="center"/>
          </w:tcPr>
          <w:p w:rsidR="001678C6" w:rsidRDefault="00DB718A">
            <w:pPr>
              <w:jc w:val="center"/>
              <w:rPr>
                <w:rFonts w:eastAsia="仿宋_GB2312"/>
                <w:color w:val="000000"/>
                <w:sz w:val="28"/>
                <w:szCs w:val="28"/>
              </w:rPr>
            </w:pPr>
            <w:r>
              <w:rPr>
                <w:rFonts w:eastAsia="仿宋_GB2312" w:hint="eastAsia"/>
                <w:color w:val="000000"/>
                <w:sz w:val="28"/>
                <w:szCs w:val="28"/>
              </w:rPr>
              <w:t>团</w:t>
            </w:r>
          </w:p>
          <w:p w:rsidR="001678C6" w:rsidRDefault="00DB718A">
            <w:pPr>
              <w:jc w:val="center"/>
              <w:rPr>
                <w:rFonts w:eastAsia="仿宋_GB2312"/>
                <w:color w:val="000000"/>
                <w:sz w:val="28"/>
                <w:szCs w:val="28"/>
              </w:rPr>
            </w:pPr>
            <w:r>
              <w:rPr>
                <w:rFonts w:eastAsia="仿宋_GB2312" w:hint="eastAsia"/>
                <w:color w:val="000000"/>
                <w:sz w:val="28"/>
                <w:szCs w:val="28"/>
              </w:rPr>
              <w:t>总</w:t>
            </w:r>
          </w:p>
          <w:p w:rsidR="001678C6" w:rsidRDefault="00DB718A">
            <w:pPr>
              <w:jc w:val="center"/>
              <w:rPr>
                <w:rFonts w:eastAsia="仿宋_GB2312"/>
                <w:color w:val="000000"/>
                <w:sz w:val="28"/>
                <w:szCs w:val="28"/>
              </w:rPr>
            </w:pPr>
            <w:r>
              <w:rPr>
                <w:rFonts w:eastAsia="仿宋_GB2312" w:hint="eastAsia"/>
                <w:color w:val="000000"/>
                <w:sz w:val="28"/>
                <w:szCs w:val="28"/>
              </w:rPr>
              <w:t>支</w:t>
            </w:r>
          </w:p>
          <w:p w:rsidR="001678C6" w:rsidRDefault="00DB718A">
            <w:pPr>
              <w:jc w:val="center"/>
              <w:rPr>
                <w:rFonts w:eastAsia="仿宋_GB2312"/>
                <w:color w:val="000000"/>
                <w:sz w:val="28"/>
                <w:szCs w:val="28"/>
              </w:rPr>
            </w:pPr>
            <w:r>
              <w:rPr>
                <w:rFonts w:eastAsia="仿宋_GB2312" w:hint="eastAsia"/>
                <w:color w:val="000000"/>
                <w:sz w:val="28"/>
                <w:szCs w:val="28"/>
              </w:rPr>
              <w:t>意</w:t>
            </w:r>
          </w:p>
          <w:p w:rsidR="001678C6" w:rsidRDefault="00DB718A">
            <w:pPr>
              <w:jc w:val="center"/>
              <w:rPr>
                <w:rFonts w:eastAsia="仿宋_GB2312"/>
                <w:color w:val="000000"/>
                <w:sz w:val="28"/>
                <w:szCs w:val="28"/>
              </w:rPr>
            </w:pPr>
            <w:r>
              <w:rPr>
                <w:rFonts w:eastAsia="仿宋_GB2312" w:hint="eastAsia"/>
                <w:color w:val="000000"/>
                <w:sz w:val="28"/>
                <w:szCs w:val="28"/>
              </w:rPr>
              <w:t>见</w:t>
            </w:r>
          </w:p>
        </w:tc>
        <w:tc>
          <w:tcPr>
            <w:tcW w:w="8114" w:type="dxa"/>
            <w:gridSpan w:val="6"/>
            <w:vAlign w:val="center"/>
          </w:tcPr>
          <w:p w:rsidR="001678C6" w:rsidRDefault="00DB718A" w:rsidP="00A74B3E">
            <w:pPr>
              <w:rPr>
                <w:rFonts w:eastAsia="仿宋_GB2312"/>
                <w:color w:val="000000"/>
                <w:sz w:val="28"/>
                <w:szCs w:val="28"/>
              </w:rPr>
            </w:pPr>
            <w:r>
              <w:rPr>
                <w:rFonts w:eastAsia="仿宋_GB2312" w:hint="eastAsia"/>
                <w:color w:val="000000"/>
                <w:sz w:val="28"/>
                <w:szCs w:val="28"/>
              </w:rPr>
              <w:t>（不少于</w:t>
            </w:r>
            <w:r>
              <w:rPr>
                <w:rFonts w:eastAsia="仿宋_GB2312" w:hint="eastAsia"/>
                <w:color w:val="000000"/>
                <w:sz w:val="28"/>
                <w:szCs w:val="28"/>
              </w:rPr>
              <w:t>100</w:t>
            </w:r>
            <w:r>
              <w:rPr>
                <w:rFonts w:eastAsia="仿宋_GB2312" w:hint="eastAsia"/>
                <w:color w:val="000000"/>
                <w:sz w:val="28"/>
                <w:szCs w:val="28"/>
              </w:rPr>
              <w:t>字）</w:t>
            </w:r>
          </w:p>
          <w:p w:rsidR="001678C6" w:rsidRDefault="001678C6">
            <w:pPr>
              <w:jc w:val="center"/>
              <w:rPr>
                <w:rFonts w:eastAsia="仿宋_GB2312"/>
                <w:color w:val="000000"/>
                <w:sz w:val="28"/>
                <w:szCs w:val="28"/>
              </w:rPr>
            </w:pPr>
          </w:p>
          <w:p w:rsidR="00FF693E" w:rsidRDefault="00FF693E" w:rsidP="00A74B3E">
            <w:pPr>
              <w:rPr>
                <w:rFonts w:eastAsia="仿宋_GB2312"/>
                <w:color w:val="000000"/>
                <w:sz w:val="28"/>
                <w:szCs w:val="28"/>
              </w:rPr>
            </w:pPr>
          </w:p>
          <w:p w:rsidR="00A74B3E" w:rsidRDefault="00A74B3E" w:rsidP="00A74B3E">
            <w:pPr>
              <w:rPr>
                <w:rFonts w:eastAsia="仿宋_GB2312"/>
                <w:color w:val="000000"/>
                <w:sz w:val="28"/>
                <w:szCs w:val="28"/>
              </w:rPr>
            </w:pPr>
          </w:p>
          <w:p w:rsidR="001678C6" w:rsidRDefault="00DB718A">
            <w:pPr>
              <w:jc w:val="center"/>
              <w:rPr>
                <w:rFonts w:eastAsia="仿宋_GB2312"/>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负责人签名（盖章）：</w:t>
            </w:r>
          </w:p>
          <w:p w:rsidR="001678C6" w:rsidRDefault="00DB718A">
            <w:pPr>
              <w:jc w:val="center"/>
              <w:rPr>
                <w:rFonts w:eastAsia="仿宋_GB2312"/>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年</w:t>
            </w:r>
            <w:r>
              <w:rPr>
                <w:rFonts w:eastAsia="仿宋_GB2312" w:hint="eastAsia"/>
                <w:color w:val="000000"/>
                <w:sz w:val="28"/>
                <w:szCs w:val="28"/>
              </w:rPr>
              <w:t xml:space="preserve">   </w:t>
            </w:r>
            <w:r>
              <w:rPr>
                <w:rFonts w:eastAsia="仿宋_GB2312" w:hint="eastAsia"/>
                <w:color w:val="000000"/>
                <w:sz w:val="28"/>
                <w:szCs w:val="28"/>
              </w:rPr>
              <w:t>月</w:t>
            </w:r>
            <w:r>
              <w:rPr>
                <w:rFonts w:eastAsia="仿宋_GB2312" w:hint="eastAsia"/>
                <w:color w:val="000000"/>
                <w:sz w:val="28"/>
                <w:szCs w:val="28"/>
              </w:rPr>
              <w:t xml:space="preserve">   </w:t>
            </w:r>
            <w:r>
              <w:rPr>
                <w:rFonts w:eastAsia="仿宋_GB2312" w:hint="eastAsia"/>
                <w:color w:val="000000"/>
                <w:sz w:val="28"/>
                <w:szCs w:val="28"/>
              </w:rPr>
              <w:t>日</w:t>
            </w:r>
          </w:p>
        </w:tc>
      </w:tr>
    </w:tbl>
    <w:p w:rsidR="001678C6" w:rsidRDefault="00DB718A">
      <w:pPr>
        <w:ind w:right="420"/>
        <w:jc w:val="center"/>
      </w:pPr>
      <w:r>
        <w:rPr>
          <w:rFonts w:hint="eastAsia"/>
          <w:color w:val="000000"/>
          <w:szCs w:val="21"/>
        </w:rPr>
        <w:t>（此表可复印</w:t>
      </w:r>
      <w:r>
        <w:rPr>
          <w:rFonts w:hint="eastAsia"/>
          <w:color w:val="000000"/>
          <w:szCs w:val="21"/>
        </w:rPr>
        <w:t>)</w:t>
      </w:r>
    </w:p>
    <w:sectPr w:rsidR="001678C6" w:rsidSect="001678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81D" w:rsidRDefault="00F9781D" w:rsidP="00FF693E">
      <w:r>
        <w:separator/>
      </w:r>
    </w:p>
  </w:endnote>
  <w:endnote w:type="continuationSeparator" w:id="1">
    <w:p w:rsidR="00F9781D" w:rsidRDefault="00F9781D" w:rsidP="00FF69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angSong_GB2312">
    <w:altName w:val="MS Gothic"/>
    <w:panose1 w:val="00000000000000000000"/>
    <w:charset w:val="00"/>
    <w:family w:val="roman"/>
    <w:notTrueType/>
    <w:pitch w:val="default"/>
    <w:sig w:usb0="00000000" w:usb1="00000000" w:usb2="00000000" w:usb3="00000000" w:csb0="00000000"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81D" w:rsidRDefault="00F9781D" w:rsidP="00FF693E">
      <w:r>
        <w:separator/>
      </w:r>
    </w:p>
  </w:footnote>
  <w:footnote w:type="continuationSeparator" w:id="1">
    <w:p w:rsidR="00F9781D" w:rsidRDefault="00F9781D" w:rsidP="00FF6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CAA64E4"/>
    <w:rsid w:val="00045A60"/>
    <w:rsid w:val="0014503A"/>
    <w:rsid w:val="001678C6"/>
    <w:rsid w:val="00186753"/>
    <w:rsid w:val="00286F1D"/>
    <w:rsid w:val="00322047"/>
    <w:rsid w:val="0037230C"/>
    <w:rsid w:val="00380209"/>
    <w:rsid w:val="006C14EF"/>
    <w:rsid w:val="007838DF"/>
    <w:rsid w:val="008E58C8"/>
    <w:rsid w:val="00987ACC"/>
    <w:rsid w:val="00A74B3E"/>
    <w:rsid w:val="00DB718A"/>
    <w:rsid w:val="00E262E1"/>
    <w:rsid w:val="00E74528"/>
    <w:rsid w:val="00EB2B0C"/>
    <w:rsid w:val="00EB6C70"/>
    <w:rsid w:val="00EE1C7E"/>
    <w:rsid w:val="00F9781D"/>
    <w:rsid w:val="00FA344E"/>
    <w:rsid w:val="00FF693E"/>
    <w:rsid w:val="250B0BA5"/>
    <w:rsid w:val="5CAA6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8C6"/>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14">
    <w:name w:val="ca-14"/>
    <w:basedOn w:val="a0"/>
    <w:qFormat/>
    <w:rsid w:val="001678C6"/>
  </w:style>
  <w:style w:type="character" w:customStyle="1" w:styleId="bt">
    <w:name w:val="bt"/>
    <w:qFormat/>
    <w:rsid w:val="001678C6"/>
    <w:rPr>
      <w:rFonts w:ascii="Times New Roman" w:eastAsia="宋体" w:hAnsi="Times New Roman" w:cs="Times New Roman"/>
    </w:rPr>
  </w:style>
  <w:style w:type="paragraph" w:styleId="a3">
    <w:name w:val="header"/>
    <w:basedOn w:val="a"/>
    <w:link w:val="Char"/>
    <w:rsid w:val="00FF6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693E"/>
    <w:rPr>
      <w:rFonts w:ascii="Times New Roman" w:hAnsi="Times New Roman"/>
      <w:kern w:val="2"/>
      <w:sz w:val="18"/>
      <w:szCs w:val="18"/>
    </w:rPr>
  </w:style>
  <w:style w:type="paragraph" w:styleId="a4">
    <w:name w:val="footer"/>
    <w:basedOn w:val="a"/>
    <w:link w:val="Char0"/>
    <w:rsid w:val="00FF693E"/>
    <w:pPr>
      <w:tabs>
        <w:tab w:val="center" w:pos="4153"/>
        <w:tab w:val="right" w:pos="8306"/>
      </w:tabs>
      <w:snapToGrid w:val="0"/>
      <w:jc w:val="left"/>
    </w:pPr>
    <w:rPr>
      <w:sz w:val="18"/>
      <w:szCs w:val="18"/>
    </w:rPr>
  </w:style>
  <w:style w:type="character" w:customStyle="1" w:styleId="Char0">
    <w:name w:val="页脚 Char"/>
    <w:basedOn w:val="a0"/>
    <w:link w:val="a4"/>
    <w:rsid w:val="00FF693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450</Words>
  <Characters>2568</Characters>
  <Application>Microsoft Office Word</Application>
  <DocSecurity>0</DocSecurity>
  <Lines>21</Lines>
  <Paragraphs>6</Paragraphs>
  <ScaleCrop>false</ScaleCrop>
  <Company>China</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dcterms:created xsi:type="dcterms:W3CDTF">2017-10-04T08:45:00Z</dcterms:created>
  <dcterms:modified xsi:type="dcterms:W3CDTF">2017-10-09T00:56:00Z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