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3C" w:rsidRDefault="007903EF">
      <w:pPr>
        <w:jc w:val="center"/>
        <w:rPr>
          <w:rFonts w:ascii="方正小标宋简体" w:eastAsia="方正小标宋简体" w:hAnsi="宋体"/>
          <w:b/>
          <w:bCs/>
          <w:color w:val="FF0000"/>
          <w:w w:val="90"/>
          <w:sz w:val="56"/>
          <w:szCs w:val="80"/>
        </w:rPr>
      </w:pPr>
      <w:r>
        <w:rPr>
          <w:rFonts w:ascii="方正小标宋简体" w:eastAsia="方正小标宋简体" w:hAnsi="宋体" w:hint="eastAsia"/>
          <w:b/>
          <w:bCs/>
          <w:color w:val="FF0000"/>
          <w:w w:val="90"/>
          <w:sz w:val="56"/>
          <w:szCs w:val="80"/>
        </w:rPr>
        <w:t>共青团赣南师范大学科技学院委员会</w:t>
      </w:r>
    </w:p>
    <w:p w:rsidR="00173C3C" w:rsidRDefault="007903EF">
      <w:pPr>
        <w:pBdr>
          <w:bottom w:val="single" w:sz="12" w:space="9" w:color="FF0000"/>
        </w:pBdr>
        <w:spacing w:line="5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position w:val="8"/>
          <w:sz w:val="32"/>
          <w:szCs w:val="32"/>
        </w:rPr>
        <w:t>科院团字〔</w:t>
      </w:r>
      <w:r>
        <w:rPr>
          <w:rFonts w:ascii="仿宋_GB2312" w:eastAsia="仿宋_GB2312"/>
          <w:position w:val="8"/>
          <w:sz w:val="32"/>
          <w:szCs w:val="32"/>
        </w:rPr>
        <w:t>2019</w:t>
      </w:r>
      <w:r>
        <w:rPr>
          <w:rFonts w:ascii="仿宋_GB2312" w:eastAsia="仿宋_GB2312" w:hint="eastAsia"/>
          <w:position w:val="8"/>
          <w:sz w:val="32"/>
          <w:szCs w:val="32"/>
        </w:rPr>
        <w:t>〕</w:t>
      </w:r>
      <w:r>
        <w:rPr>
          <w:rFonts w:ascii="仿宋_GB2312" w:eastAsia="仿宋_GB2312"/>
          <w:position w:val="8"/>
          <w:sz w:val="32"/>
          <w:szCs w:val="32"/>
        </w:rPr>
        <w:t>13</w:t>
      </w:r>
      <w:r>
        <w:rPr>
          <w:rFonts w:ascii="仿宋_GB2312" w:eastAsia="仿宋_GB2312" w:hint="eastAsia"/>
          <w:position w:val="8"/>
          <w:sz w:val="32"/>
          <w:szCs w:val="32"/>
        </w:rPr>
        <w:t>号</w:t>
      </w:r>
    </w:p>
    <w:p w:rsidR="00173C3C" w:rsidRDefault="007903EF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关于举办新苗杯</w:t>
      </w:r>
      <w:r>
        <w:rPr>
          <w:rFonts w:ascii="方正小标宋简体" w:eastAsia="方正小标宋简体" w:hAnsi="华文中宋" w:hint="eastAsia"/>
          <w:sz w:val="36"/>
          <w:szCs w:val="36"/>
        </w:rPr>
        <w:t xml:space="preserve"> </w:t>
      </w:r>
      <w:r>
        <w:rPr>
          <w:rFonts w:ascii="方正小标宋简体" w:eastAsia="方正小标宋简体" w:hAnsi="华文中宋" w:hint="eastAsia"/>
          <w:sz w:val="36"/>
          <w:szCs w:val="36"/>
        </w:rPr>
        <w:t>“青春心向党，建功新时代”主题</w:t>
      </w:r>
    </w:p>
    <w:p w:rsidR="00173C3C" w:rsidRDefault="007903EF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演讲比赛通知</w:t>
      </w:r>
    </w:p>
    <w:p w:rsidR="00173C3C" w:rsidRDefault="007903EF">
      <w:pPr>
        <w:spacing w:line="560" w:lineRule="exact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pacing w:val="-6"/>
          <w:sz w:val="32"/>
          <w:szCs w:val="32"/>
        </w:rPr>
        <w:t>各系团总支：</w:t>
      </w:r>
    </w:p>
    <w:p w:rsidR="00173C3C" w:rsidRDefault="007903EF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为纪念五四运动</w:t>
      </w:r>
      <w:r>
        <w:rPr>
          <w:rFonts w:ascii="仿宋_GB2312" w:eastAsia="仿宋_GB2312" w:hAnsi="仿宋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周年，庆祝中华人民共和国成立</w:t>
      </w:r>
      <w:r>
        <w:rPr>
          <w:rFonts w:ascii="仿宋_GB2312" w:eastAsia="仿宋_GB2312" w:hAnsi="仿宋"/>
          <w:sz w:val="32"/>
          <w:szCs w:val="32"/>
        </w:rPr>
        <w:t>70</w:t>
      </w:r>
      <w:r>
        <w:rPr>
          <w:rFonts w:ascii="仿宋_GB2312" w:eastAsia="仿宋_GB2312" w:hAnsi="仿宋" w:hint="eastAsia"/>
          <w:sz w:val="32"/>
          <w:szCs w:val="32"/>
        </w:rPr>
        <w:t>周年，引导科院团员青年传承“五四”精神，坚定理想信念，激励和引领广大青年大力弘扬以爱国主义为核心的伟大民族精神，增强“四个意识”，坚定“四个自信”，做到“两个维护”，共同为实现中华民族伟大复兴的中国梦贡献青春力量，根据</w:t>
      </w:r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年校园文化艺术节活动安排，团委、学生会决定举办新苗杯“青春心向党·建功新时代”主题演讲比赛，现将有关事项通知如下。</w:t>
      </w: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173C3C" w:rsidRDefault="007903EF" w:rsidP="006F5DF5">
      <w:pPr>
        <w:spacing w:line="560" w:lineRule="exact"/>
        <w:ind w:firstLineChars="221" w:firstLine="681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一、活动主题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青春心向党·建功新时代</w:t>
      </w:r>
    </w:p>
    <w:p w:rsidR="00173C3C" w:rsidRDefault="007903EF" w:rsidP="006F5DF5">
      <w:pPr>
        <w:spacing w:line="560" w:lineRule="exact"/>
        <w:ind w:firstLineChars="221" w:firstLine="681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二、活动时间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——2019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173C3C" w:rsidRDefault="007903EF" w:rsidP="006F5DF5">
      <w:pPr>
        <w:spacing w:line="560" w:lineRule="exact"/>
        <w:ind w:firstLineChars="221" w:firstLine="681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三、活动组织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主办单位：赣南师范大学科技学院团委、学生会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承办单位：赣南师范大学科技学院学生会学习部</w:t>
      </w:r>
    </w:p>
    <w:p w:rsidR="00173C3C" w:rsidRDefault="007903EF" w:rsidP="006F5DF5">
      <w:pPr>
        <w:spacing w:line="560" w:lineRule="exact"/>
        <w:ind w:firstLineChars="221" w:firstLine="681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四、活动对象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赣南师范大学科技学院全体在校学生</w:t>
      </w:r>
    </w:p>
    <w:p w:rsidR="00173C3C" w:rsidRDefault="007903EF" w:rsidP="006F5DF5">
      <w:pPr>
        <w:spacing w:line="560" w:lineRule="exact"/>
        <w:ind w:firstLineChars="221" w:firstLine="681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五、演讲要求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1.</w:t>
      </w:r>
      <w:r>
        <w:rPr>
          <w:rFonts w:ascii="仿宋_GB2312" w:eastAsia="仿宋_GB2312" w:hAnsi="仿宋" w:hint="eastAsia"/>
          <w:sz w:val="32"/>
          <w:szCs w:val="32"/>
        </w:rPr>
        <w:t>比赛过程应当保证公平公正，评审标准见附件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各系通过举办初赛，推送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名学生进入决赛（其中文法系两名），且须在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前将参赛人员报名表（见附件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）演讲稿稿件及其背景音乐以系为单位，发送至团委邮箱（</w:t>
      </w:r>
      <w:r>
        <w:rPr>
          <w:rFonts w:ascii="仿宋_GB2312" w:eastAsia="仿宋_GB2312" w:hAnsi="仿宋"/>
          <w:sz w:val="32"/>
          <w:szCs w:val="32"/>
        </w:rPr>
        <w:t>gnsdkytw@163.com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各系要利用各种途径做好宣传工作，大力宣传，动员广大学生积极参与。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各系需进行严格筛选，推选出优质选手进入决赛。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参赛选手演讲时间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分钟左右，可围绕主题自拟题目。演讲可以采取青年大学生喜闻乐见的方式进行，要求主题鲜明、导向正确、逻辑清晰，过程中必须辅以</w:t>
      </w:r>
      <w:r>
        <w:rPr>
          <w:rFonts w:ascii="仿宋_GB2312" w:eastAsia="仿宋_GB2312" w:hAnsi="仿宋"/>
          <w:sz w:val="32"/>
          <w:szCs w:val="32"/>
        </w:rPr>
        <w:t>PPT</w:t>
      </w:r>
      <w:r>
        <w:rPr>
          <w:rFonts w:ascii="仿宋_GB2312" w:eastAsia="仿宋_GB2312" w:hAnsi="仿宋" w:hint="eastAsia"/>
          <w:sz w:val="32"/>
          <w:szCs w:val="32"/>
        </w:rPr>
        <w:t>、音频、视频其中一种形式展示，但不能以情景剧、文艺表演等多人互动的形式呈现。</w:t>
      </w:r>
    </w:p>
    <w:p w:rsidR="00173C3C" w:rsidRDefault="007903EF" w:rsidP="006F5DF5">
      <w:pPr>
        <w:spacing w:line="560" w:lineRule="exact"/>
        <w:ind w:firstLineChars="221" w:firstLine="681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六、赛程安排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比赛分为系内初赛和院级决赛两部分。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比赛时间：各系初赛应在</w:t>
      </w:r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日下午</w:t>
      </w:r>
      <w:r>
        <w:rPr>
          <w:rFonts w:ascii="仿宋_GB2312" w:eastAsia="仿宋_GB2312" w:hAnsi="仿宋"/>
          <w:sz w:val="32"/>
          <w:szCs w:val="32"/>
        </w:rPr>
        <w:t>15:00</w:t>
      </w:r>
      <w:r>
        <w:rPr>
          <w:rFonts w:ascii="仿宋_GB2312" w:eastAsia="仿宋_GB2312" w:hAnsi="仿宋" w:hint="eastAsia"/>
          <w:sz w:val="32"/>
          <w:szCs w:val="32"/>
        </w:rPr>
        <w:t>前完成，院级决赛时间为</w:t>
      </w:r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t>19:00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173C3C" w:rsidRDefault="007903EF" w:rsidP="006F5DF5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比赛地点：系内初赛各系自行安排，院级决赛于</w:t>
      </w:r>
      <w:r>
        <w:rPr>
          <w:rFonts w:ascii="仿宋_GB2312" w:eastAsia="仿宋_GB2312" w:hAnsi="仿宋" w:hint="eastAsia"/>
          <w:sz w:val="32"/>
          <w:szCs w:val="32"/>
        </w:rPr>
        <w:t>图书馆科报厅举行。</w:t>
      </w:r>
    </w:p>
    <w:p w:rsidR="00173C3C" w:rsidRDefault="007903EF" w:rsidP="006F5DF5">
      <w:pPr>
        <w:spacing w:line="560" w:lineRule="exact"/>
        <w:ind w:firstLineChars="221" w:firstLine="681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七、奖项设置</w:t>
      </w:r>
    </w:p>
    <w:p w:rsidR="00173C3C" w:rsidRDefault="007903EF">
      <w:pPr>
        <w:pStyle w:val="a9"/>
        <w:widowControl/>
        <w:spacing w:line="240" w:lineRule="atLeast"/>
        <w:ind w:firstLine="640"/>
        <w:jc w:val="left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本次大赛设一等奖</w:t>
      </w:r>
      <w:r>
        <w:rPr>
          <w:rFonts w:ascii="仿宋_GB2312" w:eastAsia="仿宋_GB2312" w:hAnsi="仿宋"/>
          <w:snapToGrid w:val="0"/>
          <w:sz w:val="32"/>
          <w:szCs w:val="32"/>
        </w:rPr>
        <w:t>1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名、二等奖</w:t>
      </w:r>
      <w:r>
        <w:rPr>
          <w:rFonts w:ascii="仿宋_GB2312" w:eastAsia="仿宋_GB2312" w:hAnsi="仿宋"/>
          <w:snapToGrid w:val="0"/>
          <w:sz w:val="32"/>
          <w:szCs w:val="32"/>
        </w:rPr>
        <w:t>2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名、三等奖</w:t>
      </w:r>
      <w:r>
        <w:rPr>
          <w:rFonts w:ascii="仿宋_GB2312" w:eastAsia="仿宋_GB2312" w:hAnsi="仿宋"/>
          <w:snapToGrid w:val="0"/>
          <w:sz w:val="32"/>
          <w:szCs w:val="32"/>
        </w:rPr>
        <w:t>3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名、优秀奖</w:t>
      </w:r>
      <w:r>
        <w:rPr>
          <w:rFonts w:ascii="仿宋_GB2312" w:eastAsia="仿宋_GB2312" w:hAnsi="仿宋"/>
          <w:snapToGrid w:val="0"/>
          <w:sz w:val="32"/>
          <w:szCs w:val="32"/>
        </w:rPr>
        <w:t>2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名，由团委颁发荣誉证书。</w:t>
      </w:r>
    </w:p>
    <w:p w:rsidR="00173C3C" w:rsidRDefault="007903EF">
      <w:pPr>
        <w:numPr>
          <w:ilvl w:val="0"/>
          <w:numId w:val="1"/>
        </w:numPr>
        <w:spacing w:line="560" w:lineRule="exact"/>
        <w:ind w:leftChars="304" w:left="63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其它事项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参赛的演讲文本须为本人原创，不得抄袭他人作品、侵害他人版权。若发现参赛作品侵犯他人著作权，或有任何不良信息内容，一律取消参赛资格。</w:t>
      </w:r>
      <w:r>
        <w:rPr>
          <w:rFonts w:ascii="仿宋_GB2312" w:eastAsia="仿宋_GB2312" w:hAnsi="仿宋"/>
          <w:sz w:val="32"/>
          <w:szCs w:val="32"/>
        </w:rPr>
        <w:br/>
      </w:r>
    </w:p>
    <w:p w:rsidR="00173C3C" w:rsidRDefault="007903EF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附件：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“青春心向党·建功新时代”主题演讲比赛评审标准</w:t>
      </w:r>
    </w:p>
    <w:p w:rsidR="00173C3C" w:rsidRDefault="007903EF">
      <w:pPr>
        <w:pStyle w:val="a9"/>
        <w:spacing w:line="4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“青春心向党·建功新时代”主题演讲比赛参赛选手报名表</w:t>
      </w:r>
    </w:p>
    <w:p w:rsidR="00173C3C" w:rsidRDefault="00173C3C">
      <w:pPr>
        <w:pStyle w:val="a9"/>
        <w:spacing w:line="440" w:lineRule="atLeast"/>
        <w:ind w:left="420" w:firstLineChars="0" w:firstLine="0"/>
        <w:rPr>
          <w:rFonts w:ascii="仿宋" w:eastAsia="仿宋" w:hAnsi="仿宋" w:cs="仿宋"/>
          <w:color w:val="FF0000"/>
          <w:sz w:val="32"/>
          <w:szCs w:val="32"/>
        </w:rPr>
      </w:pPr>
    </w:p>
    <w:p w:rsidR="00173C3C" w:rsidRDefault="007903EF">
      <w:pPr>
        <w:spacing w:line="440" w:lineRule="atLeas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共青团赣南师范大学科技学院委员会</w:t>
      </w:r>
    </w:p>
    <w:p w:rsidR="00173C3C" w:rsidRDefault="007903EF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</w:p>
    <w:p w:rsidR="00173C3C" w:rsidRDefault="00173C3C">
      <w:pPr>
        <w:spacing w:line="440" w:lineRule="atLeast"/>
        <w:ind w:right="640"/>
        <w:jc w:val="center"/>
        <w:rPr>
          <w:rFonts w:ascii="仿宋" w:eastAsia="仿宋" w:hAnsi="仿宋" w:cs="仿宋"/>
          <w:sz w:val="32"/>
          <w:szCs w:val="32"/>
        </w:rPr>
      </w:pPr>
    </w:p>
    <w:p w:rsidR="00173C3C" w:rsidRDefault="00173C3C">
      <w:pPr>
        <w:spacing w:line="440" w:lineRule="atLeast"/>
        <w:ind w:right="640"/>
        <w:rPr>
          <w:rFonts w:ascii="仿宋" w:eastAsia="仿宋" w:hAnsi="仿宋" w:cs="仿宋"/>
          <w:sz w:val="32"/>
          <w:szCs w:val="32"/>
        </w:rPr>
      </w:pPr>
    </w:p>
    <w:p w:rsidR="00173C3C" w:rsidRDefault="007903EF">
      <w:pPr>
        <w:spacing w:line="560" w:lineRule="exact"/>
        <w:jc w:val="left"/>
        <w:rPr>
          <w:rFonts w:ascii="黑体" w:eastAsia="黑体" w:hAnsi="黑体" w:cs="黑体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173C3C" w:rsidRDefault="007903EF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“青春心向党·建功新时代”主题演讲比赛评审标准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860"/>
      </w:tblGrid>
      <w:tr w:rsidR="00173C3C">
        <w:trPr>
          <w:trHeight w:val="738"/>
        </w:trPr>
        <w:tc>
          <w:tcPr>
            <w:tcW w:w="1668" w:type="dxa"/>
            <w:vAlign w:val="center"/>
          </w:tcPr>
          <w:p w:rsidR="00173C3C" w:rsidRDefault="007903EF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评审内容</w:t>
            </w:r>
          </w:p>
        </w:tc>
        <w:tc>
          <w:tcPr>
            <w:tcW w:w="6860" w:type="dxa"/>
            <w:vAlign w:val="center"/>
          </w:tcPr>
          <w:p w:rsidR="00173C3C" w:rsidRDefault="007903EF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评审要求（</w:t>
            </w:r>
            <w:r>
              <w:rPr>
                <w:rFonts w:ascii="黑体" w:eastAsia="黑体" w:hAnsi="黑体" w:cs="黑体"/>
                <w:sz w:val="30"/>
                <w:szCs w:val="30"/>
              </w:rPr>
              <w:t>10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分）</w:t>
            </w:r>
          </w:p>
        </w:tc>
      </w:tr>
      <w:tr w:rsidR="00173C3C">
        <w:tc>
          <w:tcPr>
            <w:tcW w:w="1668" w:type="dxa"/>
            <w:vAlign w:val="center"/>
          </w:tcPr>
          <w:p w:rsidR="00173C3C" w:rsidRDefault="007903EF">
            <w:pPr>
              <w:widowControl/>
              <w:spacing w:line="276" w:lineRule="auto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演讲内容</w:t>
            </w:r>
          </w:p>
        </w:tc>
        <w:tc>
          <w:tcPr>
            <w:tcW w:w="6860" w:type="dxa"/>
            <w:vAlign w:val="center"/>
          </w:tcPr>
          <w:p w:rsidR="00173C3C" w:rsidRDefault="007903EF">
            <w:pPr>
              <w:spacing w:line="276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求主题鲜明，突出对习近平新时代中国特色社会主义思想的学习和认识，突出对“五四”精神和爱国主义精神的弘扬与继承，突出对党史团史、党情国情，以及改革发展成就的宣传和展示，引导团员青年坚定理想信念，坚定“四个自信”，共同形成团结奋进的鲜明导向。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分）</w:t>
            </w:r>
          </w:p>
        </w:tc>
      </w:tr>
      <w:tr w:rsidR="00173C3C">
        <w:tc>
          <w:tcPr>
            <w:tcW w:w="1668" w:type="dxa"/>
            <w:vAlign w:val="center"/>
          </w:tcPr>
          <w:p w:rsidR="00173C3C" w:rsidRDefault="007903EF">
            <w:pPr>
              <w:widowControl/>
              <w:spacing w:line="276" w:lineRule="auto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语言表达</w:t>
            </w:r>
          </w:p>
        </w:tc>
        <w:tc>
          <w:tcPr>
            <w:tcW w:w="6860" w:type="dxa"/>
            <w:vAlign w:val="center"/>
          </w:tcPr>
          <w:p w:rsidR="00173C3C" w:rsidRDefault="007903EF">
            <w:pPr>
              <w:spacing w:line="276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要求发音准确、口齿清晰，通过鲜活的事例、生动的故事、新颖的素材，讲述“大道理”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“大成就”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“大形势”；要求逻辑清晰、层次清楚，正确运用马克思主义的立场、观点和方法，传递正能量，唱响主旋律；要求有见解、有思考，体现感染力。（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分）</w:t>
            </w:r>
          </w:p>
        </w:tc>
      </w:tr>
      <w:tr w:rsidR="00173C3C">
        <w:tc>
          <w:tcPr>
            <w:tcW w:w="1668" w:type="dxa"/>
            <w:vAlign w:val="center"/>
          </w:tcPr>
          <w:p w:rsidR="00173C3C" w:rsidRDefault="007903EF">
            <w:pPr>
              <w:widowControl/>
              <w:spacing w:line="276" w:lineRule="auto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演讲形式</w:t>
            </w:r>
          </w:p>
        </w:tc>
        <w:tc>
          <w:tcPr>
            <w:tcW w:w="6860" w:type="dxa"/>
            <w:vAlign w:val="center"/>
          </w:tcPr>
          <w:p w:rsidR="00173C3C" w:rsidRDefault="007903EF">
            <w:pPr>
              <w:spacing w:line="276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要求脱稿演讲，熟悉流畅；仪态端庄大方，表情和肢体语言得体；节奏把握张弛有度，感情变化起伏有章，展示演讲的严肃性、庄重性和影响力、号召力。（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分）</w:t>
            </w:r>
          </w:p>
        </w:tc>
      </w:tr>
      <w:tr w:rsidR="00173C3C">
        <w:tc>
          <w:tcPr>
            <w:tcW w:w="1668" w:type="dxa"/>
            <w:vAlign w:val="center"/>
          </w:tcPr>
          <w:p w:rsidR="00173C3C" w:rsidRDefault="007903EF">
            <w:pPr>
              <w:widowControl/>
              <w:spacing w:line="276" w:lineRule="auto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整体效果</w:t>
            </w:r>
          </w:p>
        </w:tc>
        <w:tc>
          <w:tcPr>
            <w:tcW w:w="6860" w:type="dxa"/>
            <w:vAlign w:val="center"/>
          </w:tcPr>
          <w:p w:rsidR="00173C3C" w:rsidRDefault="007903EF">
            <w:pPr>
              <w:spacing w:line="276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时间控制得当，辅助</w:t>
            </w: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ppt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、背景音乐等与演讲内容贴切、恰当，能较好地与观众、听众情绪融合在一起，产生良好效果。（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分）</w:t>
            </w:r>
          </w:p>
        </w:tc>
      </w:tr>
    </w:tbl>
    <w:p w:rsidR="00173C3C" w:rsidRDefault="00173C3C">
      <w:pPr>
        <w:spacing w:line="276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7903EF" w:rsidRDefault="007903EF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173C3C" w:rsidRDefault="007903E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173C3C" w:rsidRDefault="007903E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“青春心向党·建功新时代”主题演讲比赛参赛选手报名表</w:t>
      </w:r>
    </w:p>
    <w:tbl>
      <w:tblPr>
        <w:tblpPr w:leftFromText="180" w:rightFromText="180" w:vertAnchor="text" w:horzAnchor="margin" w:tblpXSpec="center" w:tblpY="2"/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638"/>
        <w:gridCol w:w="2008"/>
        <w:gridCol w:w="904"/>
        <w:gridCol w:w="371"/>
        <w:gridCol w:w="426"/>
        <w:gridCol w:w="1701"/>
        <w:gridCol w:w="1918"/>
      </w:tblGrid>
      <w:tr w:rsidR="00173C3C">
        <w:trPr>
          <w:cantSplit/>
          <w:trHeight w:val="567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姓</w:t>
            </w:r>
            <w:r>
              <w:rPr>
                <w:rFonts w:ascii="楷体_GB2312" w:eastAsia="楷体_GB2312" w:hAnsi="楷体_GB2312" w:cs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性</w:t>
            </w:r>
            <w:r>
              <w:rPr>
                <w:rFonts w:ascii="楷体_GB2312" w:eastAsia="楷体_GB2312" w:hAnsi="楷体_GB2312" w:cs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（一寸近照）</w:t>
            </w:r>
          </w:p>
        </w:tc>
      </w:tr>
      <w:tr w:rsidR="00173C3C">
        <w:trPr>
          <w:trHeight w:val="567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173C3C">
        <w:trPr>
          <w:trHeight w:val="567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所在院校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手</w:t>
            </w:r>
            <w:r>
              <w:rPr>
                <w:rFonts w:ascii="楷体_GB2312" w:eastAsia="楷体_GB2312" w:hAnsi="楷体_GB2312" w:cs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173C3C">
        <w:trPr>
          <w:trHeight w:val="567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微信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4"/>
              </w:rPr>
              <w:t>E-mail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173C3C">
        <w:trPr>
          <w:trHeight w:val="567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演讲名称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3C" w:rsidRDefault="00173C3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173C3C">
        <w:trPr>
          <w:trHeight w:val="9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演讲形式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C3C" w:rsidRDefault="007903EF">
            <w:pPr>
              <w:spacing w:line="560" w:lineRule="exact"/>
              <w:ind w:right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（主要标注</w:t>
            </w:r>
            <w:r>
              <w:rPr>
                <w:rFonts w:ascii="仿宋_GB2312" w:eastAsia="仿宋_GB2312" w:hAnsi="宋体"/>
                <w:sz w:val="24"/>
              </w:rPr>
              <w:t>PPT</w:t>
            </w:r>
            <w:r>
              <w:rPr>
                <w:rFonts w:ascii="仿宋_GB2312" w:eastAsia="仿宋_GB2312" w:hAnsi="宋体" w:hint="eastAsia"/>
                <w:sz w:val="24"/>
              </w:rPr>
              <w:t>、视频、辅助设施等情况）</w:t>
            </w:r>
          </w:p>
          <w:p w:rsidR="00173C3C" w:rsidRDefault="00173C3C">
            <w:pPr>
              <w:spacing w:line="560" w:lineRule="exact"/>
              <w:ind w:right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73C3C" w:rsidRDefault="00173C3C">
            <w:pPr>
              <w:spacing w:line="560" w:lineRule="exact"/>
              <w:ind w:right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73C3C" w:rsidRDefault="00173C3C">
            <w:pPr>
              <w:spacing w:line="560" w:lineRule="exact"/>
              <w:ind w:right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73C3C" w:rsidRDefault="00173C3C">
            <w:pPr>
              <w:spacing w:line="560" w:lineRule="exact"/>
              <w:ind w:right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73C3C" w:rsidRDefault="00173C3C">
            <w:pPr>
              <w:spacing w:line="560" w:lineRule="exact"/>
              <w:ind w:right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73C3C">
        <w:trPr>
          <w:trHeight w:val="1236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高校</w:t>
            </w:r>
          </w:p>
          <w:p w:rsidR="00173C3C" w:rsidRDefault="007903EF">
            <w:pPr>
              <w:spacing w:line="560" w:lineRule="exact"/>
              <w:ind w:leftChars="-50" w:left="-105" w:rightChars="-50" w:right="-105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学生会推荐</w:t>
            </w:r>
          </w:p>
          <w:p w:rsidR="00173C3C" w:rsidRDefault="007903EF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意见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3C" w:rsidRDefault="00173C3C">
            <w:pPr>
              <w:spacing w:line="560" w:lineRule="exact"/>
              <w:ind w:leftChars="456" w:left="2398" w:right="480" w:hangingChars="600" w:hanging="1440"/>
              <w:rPr>
                <w:rFonts w:ascii="仿宋_GB2312" w:eastAsia="仿宋_GB2312" w:hAnsi="宋体"/>
                <w:sz w:val="24"/>
              </w:rPr>
            </w:pPr>
          </w:p>
          <w:p w:rsidR="00173C3C" w:rsidRDefault="00173C3C">
            <w:pPr>
              <w:spacing w:line="560" w:lineRule="exact"/>
              <w:ind w:right="480"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173C3C" w:rsidRDefault="00173C3C">
            <w:pPr>
              <w:spacing w:line="560" w:lineRule="exact"/>
              <w:ind w:right="480"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173C3C" w:rsidRDefault="007903EF">
            <w:pPr>
              <w:spacing w:line="560" w:lineRule="exact"/>
              <w:ind w:right="480"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173C3C" w:rsidRDefault="007903EF">
            <w:pPr>
              <w:spacing w:line="5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3C" w:rsidRDefault="007903EF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高校团委</w:t>
            </w:r>
          </w:p>
          <w:p w:rsidR="00173C3C" w:rsidRDefault="007903EF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推荐意见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C3C" w:rsidRDefault="00173C3C">
            <w:pPr>
              <w:spacing w:line="560" w:lineRule="exact"/>
              <w:ind w:right="480"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173C3C" w:rsidRDefault="00173C3C">
            <w:pPr>
              <w:spacing w:line="560" w:lineRule="exact"/>
              <w:ind w:right="480"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173C3C" w:rsidRDefault="00173C3C">
            <w:pPr>
              <w:spacing w:line="560" w:lineRule="exact"/>
              <w:ind w:right="480"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173C3C" w:rsidRDefault="007903EF">
            <w:pPr>
              <w:spacing w:line="560" w:lineRule="exact"/>
              <w:ind w:right="480"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173C3C" w:rsidRDefault="007903EF">
            <w:pPr>
              <w:spacing w:line="560" w:lineRule="exact"/>
              <w:ind w:firstLineChars="400" w:firstLine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173C3C" w:rsidRDefault="007903EF" w:rsidP="006F5DF5">
      <w:pPr>
        <w:spacing w:beforeLines="50" w:line="400" w:lineRule="exact"/>
        <w:rPr>
          <w:rFonts w:ascii="仿宋" w:eastAsia="仿宋" w:hAnsi="仿宋" w:cs="仿宋_GB2312"/>
          <w:sz w:val="24"/>
        </w:rPr>
      </w:pPr>
      <w:r>
        <w:rPr>
          <w:rFonts w:ascii="仿宋_GB2312" w:eastAsia="仿宋_GB2312" w:hAnsi="仿宋_GB2312" w:cs="仿宋_GB2312"/>
          <w:b/>
          <w:bCs/>
          <w:sz w:val="24"/>
        </w:rPr>
        <w:t xml:space="preserve">    </w:t>
      </w:r>
    </w:p>
    <w:p w:rsidR="00173C3C" w:rsidRDefault="00173C3C">
      <w:pPr>
        <w:spacing w:line="6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173C3C" w:rsidRDefault="00173C3C"/>
    <w:sectPr w:rsidR="00173C3C" w:rsidSect="0017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  <w:embedRegular r:id="rId1" w:subsetted="1" w:fontKey="{C4F356B5-F083-478D-B3CE-DD3B42A4CE71}"/>
    <w:embedBold r:id="rId2" w:subsetted="1" w:fontKey="{ADB2A86B-907B-4E94-9C88-F74092880FC6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F60F1A7-15D9-4EBD-891E-4F3EDB9D73D9}"/>
    <w:embedBold r:id="rId4" w:subsetted="1" w:fontKey="{6C7010C9-798F-4B82-8007-C734EC9EC87C}"/>
  </w:font>
  <w:font w:name="华文中宋"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A1ADD71-5EC5-4247-816D-3B0BA519324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FE5951F4-3823-4262-B787-790D105B17F8}"/>
    <w:embedBold r:id="rId7" w:subsetted="1" w:fontKey="{2A6F9A35-B577-426C-92B7-6083C6F277FF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A7E98463-A9E5-456E-931E-5397825ED857}"/>
    <w:embedBold r:id="rId9" w:subsetted="1" w:fontKey="{777A0BFE-9390-422D-BC5D-75B5A43F311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73D1"/>
    <w:multiLevelType w:val="singleLevel"/>
    <w:tmpl w:val="4E2E73D1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2C153814"/>
    <w:rsid w:val="000B4C0D"/>
    <w:rsid w:val="000C0B04"/>
    <w:rsid w:val="00151975"/>
    <w:rsid w:val="00173C3C"/>
    <w:rsid w:val="001A6D80"/>
    <w:rsid w:val="001E75D8"/>
    <w:rsid w:val="0024651C"/>
    <w:rsid w:val="0036756C"/>
    <w:rsid w:val="003D34F9"/>
    <w:rsid w:val="00421903"/>
    <w:rsid w:val="00454974"/>
    <w:rsid w:val="005B371F"/>
    <w:rsid w:val="006C0916"/>
    <w:rsid w:val="006F5DF5"/>
    <w:rsid w:val="0072353C"/>
    <w:rsid w:val="007903EF"/>
    <w:rsid w:val="007D10FA"/>
    <w:rsid w:val="008603C1"/>
    <w:rsid w:val="00860574"/>
    <w:rsid w:val="008A365A"/>
    <w:rsid w:val="0093797D"/>
    <w:rsid w:val="009D04B9"/>
    <w:rsid w:val="009E6B63"/>
    <w:rsid w:val="00A0445A"/>
    <w:rsid w:val="00A27B35"/>
    <w:rsid w:val="00A303C9"/>
    <w:rsid w:val="00B43C89"/>
    <w:rsid w:val="00B80994"/>
    <w:rsid w:val="00CC6192"/>
    <w:rsid w:val="00F10C96"/>
    <w:rsid w:val="00FA51DF"/>
    <w:rsid w:val="1BEA391B"/>
    <w:rsid w:val="27514812"/>
    <w:rsid w:val="2C153814"/>
    <w:rsid w:val="307729C0"/>
    <w:rsid w:val="590A2A0A"/>
    <w:rsid w:val="675B338B"/>
    <w:rsid w:val="687A3BEE"/>
    <w:rsid w:val="7431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73C3C"/>
    <w:pPr>
      <w:ind w:leftChars="2500" w:left="100"/>
    </w:pPr>
  </w:style>
  <w:style w:type="paragraph" w:styleId="a4">
    <w:name w:val="footer"/>
    <w:basedOn w:val="a"/>
    <w:link w:val="Char0"/>
    <w:uiPriority w:val="99"/>
    <w:rsid w:val="0017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173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rsid w:val="00173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173C3C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locked/>
    <w:rsid w:val="00173C3C"/>
    <w:rPr>
      <w:rFonts w:ascii="Times New Roman" w:eastAsia="宋体" w:hAnsi="Times New Roman" w:cs="Times New Roman"/>
      <w:kern w:val="2"/>
      <w:sz w:val="22"/>
      <w:szCs w:val="22"/>
    </w:rPr>
  </w:style>
  <w:style w:type="character" w:customStyle="1" w:styleId="Char0">
    <w:name w:val="页脚 Char"/>
    <w:basedOn w:val="a0"/>
    <w:link w:val="a4"/>
    <w:uiPriority w:val="99"/>
    <w:locked/>
    <w:rsid w:val="00173C3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173C3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173C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叶子</dc:creator>
  <cp:lastModifiedBy>Administrator</cp:lastModifiedBy>
  <cp:revision>13</cp:revision>
  <cp:lastPrinted>2019-03-29T06:14:00Z</cp:lastPrinted>
  <dcterms:created xsi:type="dcterms:W3CDTF">2019-03-29T05:34:00Z</dcterms:created>
  <dcterms:modified xsi:type="dcterms:W3CDTF">2019-04-02T07:44:00Z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